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106" w:rsidRDefault="006E4106" w:rsidP="006E4106">
      <w:pPr>
        <w:spacing w:line="360" w:lineRule="auto"/>
        <w:jc w:val="center"/>
        <w:outlineLvl w:val="0"/>
        <w:rPr>
          <w:b/>
          <w:sz w:val="36"/>
          <w:szCs w:val="36"/>
        </w:rPr>
      </w:pPr>
      <w:r>
        <w:rPr>
          <w:b/>
          <w:sz w:val="36"/>
          <w:szCs w:val="36"/>
        </w:rPr>
        <w:t>采购需求</w:t>
      </w:r>
    </w:p>
    <w:p w:rsidR="006E4106" w:rsidRDefault="006E4106" w:rsidP="006E4106">
      <w:pPr>
        <w:spacing w:line="360" w:lineRule="auto"/>
        <w:contextualSpacing/>
        <w:rPr>
          <w:sz w:val="24"/>
        </w:rPr>
      </w:pPr>
      <w:bookmarkStart w:id="0" w:name="_Hlk168431603"/>
      <w:bookmarkStart w:id="1" w:name="_Hlk167284587"/>
    </w:p>
    <w:bookmarkEnd w:id="0"/>
    <w:bookmarkEnd w:id="1"/>
    <w:p w:rsidR="006E4106" w:rsidRDefault="006E4106" w:rsidP="006E4106">
      <w:pPr>
        <w:keepNext/>
        <w:keepLines/>
        <w:autoSpaceDE w:val="0"/>
        <w:autoSpaceDN w:val="0"/>
        <w:adjustRightInd w:val="0"/>
        <w:spacing w:before="120" w:line="300" w:lineRule="auto"/>
        <w:outlineLvl w:val="1"/>
        <w:rPr>
          <w:rFonts w:ascii="黑体" w:eastAsia="黑体" w:hAnsi="黑体" w:cs="黑体"/>
          <w:b/>
          <w:kern w:val="0"/>
          <w:sz w:val="30"/>
          <w:szCs w:val="20"/>
        </w:rPr>
      </w:pPr>
      <w:r>
        <w:rPr>
          <w:rFonts w:ascii="黑体" w:eastAsia="黑体" w:hAnsi="黑体" w:cs="黑体" w:hint="eastAsia"/>
          <w:b/>
          <w:kern w:val="0"/>
          <w:sz w:val="30"/>
          <w:szCs w:val="20"/>
        </w:rPr>
        <w:t>一、采购标的</w:t>
      </w:r>
    </w:p>
    <w:p w:rsidR="006E4106" w:rsidRDefault="006E4106" w:rsidP="006E4106">
      <w:pPr>
        <w:spacing w:line="360" w:lineRule="auto"/>
        <w:ind w:firstLineChars="200" w:firstLine="420"/>
        <w:rPr>
          <w:rFonts w:ascii="黑体" w:eastAsia="黑体" w:hAnsi="黑体" w:cs="黑体"/>
          <w:szCs w:val="21"/>
        </w:rPr>
      </w:pPr>
      <w:r>
        <w:rPr>
          <w:rFonts w:ascii="黑体" w:eastAsia="黑体" w:hAnsi="黑体" w:cs="黑体" w:hint="eastAsia"/>
          <w:szCs w:val="21"/>
        </w:rPr>
        <w:t>1. 采购标的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7"/>
        <w:gridCol w:w="2343"/>
        <w:gridCol w:w="1702"/>
        <w:gridCol w:w="1473"/>
        <w:gridCol w:w="1947"/>
      </w:tblGrid>
      <w:tr w:rsidR="006E4106" w:rsidTr="007C4574">
        <w:tc>
          <w:tcPr>
            <w:tcW w:w="1057" w:type="dxa"/>
            <w:vAlign w:val="center"/>
          </w:tcPr>
          <w:p w:rsidR="006E4106" w:rsidRDefault="006E4106" w:rsidP="007C4574">
            <w:pPr>
              <w:tabs>
                <w:tab w:val="left" w:pos="0"/>
              </w:tabs>
              <w:spacing w:line="360" w:lineRule="auto"/>
              <w:jc w:val="center"/>
              <w:rPr>
                <w:rFonts w:ascii="黑体" w:eastAsia="黑体" w:hAnsi="黑体" w:cs="黑体"/>
                <w:b/>
                <w:bCs/>
                <w:szCs w:val="21"/>
              </w:rPr>
            </w:pPr>
            <w:r>
              <w:rPr>
                <w:rFonts w:ascii="黑体" w:eastAsia="黑体" w:hAnsi="黑体" w:cs="黑体" w:hint="eastAsia"/>
                <w:b/>
                <w:bCs/>
                <w:szCs w:val="21"/>
              </w:rPr>
              <w:t>序号</w:t>
            </w:r>
          </w:p>
        </w:tc>
        <w:tc>
          <w:tcPr>
            <w:tcW w:w="2343" w:type="dxa"/>
            <w:vAlign w:val="center"/>
          </w:tcPr>
          <w:p w:rsidR="006E4106" w:rsidRDefault="006E4106" w:rsidP="007C4574">
            <w:pPr>
              <w:tabs>
                <w:tab w:val="left" w:pos="0"/>
              </w:tabs>
              <w:spacing w:line="360" w:lineRule="auto"/>
              <w:jc w:val="center"/>
              <w:rPr>
                <w:rFonts w:ascii="黑体" w:eastAsia="黑体" w:hAnsi="黑体" w:cs="黑体"/>
                <w:b/>
                <w:bCs/>
                <w:szCs w:val="21"/>
              </w:rPr>
            </w:pPr>
            <w:r>
              <w:rPr>
                <w:rFonts w:ascii="黑体" w:eastAsia="黑体" w:hAnsi="黑体" w:cs="黑体" w:hint="eastAsia"/>
                <w:b/>
                <w:bCs/>
                <w:szCs w:val="21"/>
              </w:rPr>
              <w:t>货物或服务名称</w:t>
            </w:r>
          </w:p>
        </w:tc>
        <w:tc>
          <w:tcPr>
            <w:tcW w:w="1702" w:type="dxa"/>
            <w:vAlign w:val="center"/>
          </w:tcPr>
          <w:p w:rsidR="006E4106" w:rsidRDefault="006E4106" w:rsidP="007C4574">
            <w:pPr>
              <w:tabs>
                <w:tab w:val="left" w:pos="0"/>
              </w:tabs>
              <w:spacing w:line="360" w:lineRule="auto"/>
              <w:jc w:val="center"/>
              <w:rPr>
                <w:rFonts w:ascii="黑体" w:eastAsia="黑体" w:hAnsi="黑体" w:cs="黑体"/>
                <w:b/>
                <w:bCs/>
                <w:szCs w:val="21"/>
              </w:rPr>
            </w:pPr>
            <w:r>
              <w:rPr>
                <w:rFonts w:ascii="黑体" w:eastAsia="黑体" w:hAnsi="黑体" w:cs="黑体" w:hint="eastAsia"/>
                <w:b/>
                <w:bCs/>
                <w:szCs w:val="21"/>
              </w:rPr>
              <w:t>数量</w:t>
            </w:r>
          </w:p>
        </w:tc>
        <w:tc>
          <w:tcPr>
            <w:tcW w:w="1473" w:type="dxa"/>
            <w:vAlign w:val="center"/>
          </w:tcPr>
          <w:p w:rsidR="006E4106" w:rsidRDefault="006E4106" w:rsidP="007C4574">
            <w:pPr>
              <w:tabs>
                <w:tab w:val="left" w:pos="0"/>
              </w:tabs>
              <w:spacing w:line="360" w:lineRule="auto"/>
              <w:jc w:val="center"/>
              <w:rPr>
                <w:rFonts w:ascii="黑体" w:eastAsia="黑体" w:hAnsi="黑体" w:cs="黑体"/>
                <w:b/>
                <w:bCs/>
                <w:szCs w:val="21"/>
              </w:rPr>
            </w:pPr>
            <w:r>
              <w:rPr>
                <w:rFonts w:ascii="黑体" w:eastAsia="黑体" w:hAnsi="黑体" w:cs="黑体" w:hint="eastAsia"/>
                <w:b/>
                <w:bCs/>
                <w:szCs w:val="21"/>
              </w:rPr>
              <w:t>单位</w:t>
            </w:r>
          </w:p>
        </w:tc>
        <w:tc>
          <w:tcPr>
            <w:tcW w:w="1947" w:type="dxa"/>
            <w:vAlign w:val="center"/>
          </w:tcPr>
          <w:p w:rsidR="006E4106" w:rsidRDefault="006E4106" w:rsidP="007C4574">
            <w:pPr>
              <w:tabs>
                <w:tab w:val="left" w:pos="0"/>
              </w:tabs>
              <w:spacing w:line="360" w:lineRule="auto"/>
              <w:jc w:val="center"/>
              <w:rPr>
                <w:rFonts w:ascii="黑体" w:eastAsia="黑体" w:hAnsi="黑体" w:cs="黑体"/>
                <w:b/>
                <w:bCs/>
                <w:szCs w:val="21"/>
              </w:rPr>
            </w:pPr>
            <w:r>
              <w:rPr>
                <w:rFonts w:ascii="黑体" w:eastAsia="黑体" w:hAnsi="黑体" w:cs="黑体" w:hint="eastAsia"/>
                <w:b/>
                <w:bCs/>
                <w:sz w:val="24"/>
                <w:szCs w:val="21"/>
              </w:rPr>
              <w:t>最高限价（万元）</w:t>
            </w:r>
          </w:p>
        </w:tc>
      </w:tr>
      <w:tr w:rsidR="006E4106" w:rsidTr="007C4574">
        <w:tc>
          <w:tcPr>
            <w:tcW w:w="1057" w:type="dxa"/>
            <w:vAlign w:val="center"/>
          </w:tcPr>
          <w:p w:rsidR="006E4106" w:rsidRDefault="006E4106" w:rsidP="007C4574">
            <w:pPr>
              <w:widowControl/>
              <w:spacing w:line="360" w:lineRule="auto"/>
              <w:jc w:val="center"/>
              <w:rPr>
                <w:rFonts w:ascii="宋体" w:hAnsi="宋体" w:cs="宋体"/>
                <w:sz w:val="24"/>
              </w:rPr>
            </w:pPr>
            <w:r>
              <w:rPr>
                <w:rFonts w:ascii="宋体" w:hAnsi="宋体" w:cs="宋体" w:hint="eastAsia"/>
                <w:sz w:val="24"/>
              </w:rPr>
              <w:t>1</w:t>
            </w:r>
          </w:p>
        </w:tc>
        <w:tc>
          <w:tcPr>
            <w:tcW w:w="2343" w:type="dxa"/>
            <w:vAlign w:val="center"/>
          </w:tcPr>
          <w:p w:rsidR="006E4106" w:rsidRDefault="006E4106" w:rsidP="007C4574">
            <w:pPr>
              <w:widowControl/>
              <w:spacing w:line="360" w:lineRule="auto"/>
              <w:jc w:val="center"/>
              <w:rPr>
                <w:rFonts w:ascii="宋体" w:hAnsi="宋体" w:cs="宋体"/>
                <w:sz w:val="24"/>
              </w:rPr>
            </w:pPr>
            <w:r>
              <w:rPr>
                <w:rFonts w:ascii="宋体" w:hAnsi="宋体" w:cs="宋体" w:hint="eastAsia"/>
                <w:sz w:val="24"/>
              </w:rPr>
              <w:t>北京市市民热线服务中心2026-2027年云服务租赁采购项目</w:t>
            </w:r>
          </w:p>
        </w:tc>
        <w:tc>
          <w:tcPr>
            <w:tcW w:w="1702" w:type="dxa"/>
            <w:vAlign w:val="center"/>
          </w:tcPr>
          <w:p w:rsidR="006E4106" w:rsidRDefault="006E4106" w:rsidP="007C4574">
            <w:pPr>
              <w:widowControl/>
              <w:spacing w:line="360" w:lineRule="auto"/>
              <w:jc w:val="center"/>
              <w:rPr>
                <w:rFonts w:ascii="宋体" w:hAnsi="宋体" w:cs="宋体"/>
                <w:sz w:val="24"/>
              </w:rPr>
            </w:pPr>
            <w:r>
              <w:rPr>
                <w:rFonts w:ascii="宋体" w:hAnsi="宋体" w:cs="宋体" w:hint="eastAsia"/>
                <w:sz w:val="24"/>
              </w:rPr>
              <w:t>1</w:t>
            </w:r>
          </w:p>
        </w:tc>
        <w:tc>
          <w:tcPr>
            <w:tcW w:w="1473" w:type="dxa"/>
            <w:vAlign w:val="center"/>
          </w:tcPr>
          <w:p w:rsidR="006E4106" w:rsidRDefault="006E4106" w:rsidP="007C4574">
            <w:pPr>
              <w:widowControl/>
              <w:spacing w:line="360" w:lineRule="auto"/>
              <w:jc w:val="center"/>
              <w:rPr>
                <w:rFonts w:ascii="宋体" w:hAnsi="宋体" w:cs="宋体"/>
                <w:sz w:val="24"/>
              </w:rPr>
            </w:pPr>
            <w:r>
              <w:rPr>
                <w:rFonts w:ascii="宋体" w:hAnsi="宋体" w:cs="宋体" w:hint="eastAsia"/>
                <w:sz w:val="24"/>
              </w:rPr>
              <w:t>项</w:t>
            </w:r>
          </w:p>
        </w:tc>
        <w:tc>
          <w:tcPr>
            <w:tcW w:w="1947" w:type="dxa"/>
            <w:vAlign w:val="center"/>
          </w:tcPr>
          <w:p w:rsidR="006E4106" w:rsidRDefault="006E4106" w:rsidP="007C4574">
            <w:pPr>
              <w:widowControl/>
              <w:spacing w:line="360" w:lineRule="auto"/>
              <w:jc w:val="center"/>
              <w:rPr>
                <w:rFonts w:ascii="宋体" w:hAnsi="宋体" w:cs="宋体"/>
                <w:sz w:val="24"/>
              </w:rPr>
            </w:pPr>
            <w:r>
              <w:rPr>
                <w:rFonts w:ascii="宋体" w:hAnsi="宋体" w:cs="宋体" w:hint="eastAsia"/>
                <w:sz w:val="24"/>
              </w:rPr>
              <w:t>686.53</w:t>
            </w:r>
          </w:p>
        </w:tc>
      </w:tr>
    </w:tbl>
    <w:p w:rsidR="006E4106" w:rsidRDefault="006E4106" w:rsidP="006E4106">
      <w:pPr>
        <w:spacing w:line="360" w:lineRule="auto"/>
        <w:ind w:firstLineChars="200" w:firstLine="420"/>
        <w:rPr>
          <w:rFonts w:ascii="黑体" w:eastAsia="黑体" w:hAnsi="黑体" w:cs="黑体"/>
          <w:szCs w:val="21"/>
        </w:rPr>
      </w:pPr>
    </w:p>
    <w:p w:rsidR="006E4106" w:rsidRDefault="006E4106" w:rsidP="006E4106">
      <w:pPr>
        <w:spacing w:line="360" w:lineRule="auto"/>
        <w:ind w:firstLineChars="200" w:firstLine="480"/>
        <w:rPr>
          <w:rFonts w:ascii="宋体" w:hAnsi="宋体" w:cs="宋体"/>
          <w:sz w:val="24"/>
        </w:rPr>
      </w:pPr>
      <w:r>
        <w:rPr>
          <w:rFonts w:ascii="宋体" w:hAnsi="宋体" w:cs="宋体" w:hint="eastAsia"/>
          <w:sz w:val="24"/>
        </w:rPr>
        <w:t>2. 项目概述</w:t>
      </w:r>
    </w:p>
    <w:p w:rsidR="006E4106" w:rsidRDefault="006E4106" w:rsidP="006E4106">
      <w:pPr>
        <w:ind w:firstLineChars="200" w:firstLine="480"/>
      </w:pPr>
      <w:r>
        <w:rPr>
          <w:rFonts w:ascii="宋体" w:hAnsi="宋体" w:cs="宋体" w:hint="eastAsia"/>
          <w:sz w:val="24"/>
        </w:rPr>
        <w:t>依据《北京市市级政务云管理办法》《北京市市级政务云服务指南》等政策文件要求，现北京市12345热线服务平台依托北京市政务云平台构建，每年通过采购政务</w:t>
      </w:r>
      <w:proofErr w:type="gramStart"/>
      <w:r>
        <w:rPr>
          <w:rFonts w:ascii="宋体" w:hAnsi="宋体" w:cs="宋体" w:hint="eastAsia"/>
          <w:sz w:val="24"/>
        </w:rPr>
        <w:t>云服务</w:t>
      </w:r>
      <w:proofErr w:type="gramEnd"/>
      <w:r>
        <w:rPr>
          <w:rFonts w:ascii="宋体" w:hAnsi="宋体" w:cs="宋体" w:hint="eastAsia"/>
          <w:sz w:val="24"/>
        </w:rPr>
        <w:t>模式，实现北京市12345市民热线服务平台稳定运行和安全防护保障。12345热线服务系统上线以来，已成为市民诉求表达和反馈的重要渠道，也成为市领导和相关部门直接获取市民心声的重要渠道。随着数据的增加以及对业务服务能力提升的要求，12345热线服务系统于2019年迁入北京市政务云平台。北京市政务云平台为12345热线系统打造了安全稳固的运行环境，并提供包括安全防护、深度运维等在内的多样化云服务，确保系统安全稳定运行，支持</w:t>
      </w:r>
      <w:proofErr w:type="gramStart"/>
      <w:r>
        <w:rPr>
          <w:rFonts w:ascii="宋体" w:hAnsi="宋体" w:cs="宋体" w:hint="eastAsia"/>
          <w:sz w:val="24"/>
        </w:rPr>
        <w:t>接诉即办</w:t>
      </w:r>
      <w:proofErr w:type="gramEnd"/>
      <w:r>
        <w:rPr>
          <w:rFonts w:ascii="宋体" w:hAnsi="宋体" w:cs="宋体" w:hint="eastAsia"/>
          <w:sz w:val="24"/>
        </w:rPr>
        <w:t>工作正常开展。上年度所采购的政务</w:t>
      </w:r>
      <w:proofErr w:type="gramStart"/>
      <w:r>
        <w:rPr>
          <w:rFonts w:ascii="宋体" w:hAnsi="宋体" w:cs="宋体" w:hint="eastAsia"/>
          <w:sz w:val="24"/>
        </w:rPr>
        <w:t>云服务</w:t>
      </w:r>
      <w:proofErr w:type="gramEnd"/>
      <w:r>
        <w:rPr>
          <w:rFonts w:ascii="宋体" w:hAnsi="宋体" w:cs="宋体" w:hint="eastAsia"/>
          <w:sz w:val="24"/>
        </w:rPr>
        <w:t>即将到期，需要继续购买政务云服务，支撑北京市12345市民热线服务平台的高效、安全、稳定运行。</w:t>
      </w:r>
    </w:p>
    <w:p w:rsidR="006E4106" w:rsidRDefault="006E4106" w:rsidP="006E4106">
      <w:pPr>
        <w:spacing w:line="360" w:lineRule="auto"/>
        <w:ind w:firstLineChars="200" w:firstLine="420"/>
        <w:rPr>
          <w:rFonts w:ascii="黑体" w:eastAsia="黑体" w:hAnsi="黑体" w:cs="Weibei TC"/>
          <w:szCs w:val="21"/>
        </w:rPr>
      </w:pPr>
    </w:p>
    <w:p w:rsidR="006E4106" w:rsidRDefault="006E4106" w:rsidP="006E4106">
      <w:pPr>
        <w:keepNext/>
        <w:keepLines/>
        <w:autoSpaceDE w:val="0"/>
        <w:autoSpaceDN w:val="0"/>
        <w:adjustRightInd w:val="0"/>
        <w:spacing w:before="120" w:line="300" w:lineRule="auto"/>
        <w:outlineLvl w:val="1"/>
        <w:rPr>
          <w:rFonts w:ascii="Arial" w:eastAsia="黑体" w:hAnsi="Arial" w:cs="Weibei TC"/>
          <w:b/>
          <w:kern w:val="0"/>
          <w:sz w:val="30"/>
          <w:szCs w:val="20"/>
        </w:rPr>
      </w:pPr>
      <w:r>
        <w:rPr>
          <w:rFonts w:ascii="Arial" w:eastAsia="黑体" w:hAnsi="Arial" w:cs="Weibei TC" w:hint="eastAsia"/>
          <w:b/>
          <w:kern w:val="0"/>
          <w:sz w:val="30"/>
          <w:szCs w:val="20"/>
        </w:rPr>
        <w:t>二、商务要求</w:t>
      </w:r>
    </w:p>
    <w:p w:rsidR="006E4106" w:rsidRDefault="006E4106" w:rsidP="006E4106">
      <w:pPr>
        <w:spacing w:line="360" w:lineRule="auto"/>
        <w:ind w:firstLineChars="200" w:firstLine="420"/>
        <w:rPr>
          <w:rFonts w:ascii="宋体" w:hAnsi="宋体" w:cs="宋体"/>
          <w:szCs w:val="21"/>
        </w:rPr>
      </w:pPr>
      <w:r>
        <w:rPr>
          <w:rFonts w:ascii="宋体" w:hAnsi="宋体" w:cs="宋体" w:hint="eastAsia"/>
          <w:szCs w:val="21"/>
        </w:rPr>
        <w:t>1. 交付（实施）的时间（期限）和地点（范围）</w:t>
      </w:r>
    </w:p>
    <w:p w:rsidR="006E4106" w:rsidRDefault="006E4106" w:rsidP="006E4106">
      <w:pPr>
        <w:spacing w:line="360" w:lineRule="auto"/>
        <w:ind w:firstLineChars="200" w:firstLine="420"/>
        <w:rPr>
          <w:rFonts w:ascii="宋体" w:hAnsi="宋体" w:cs="宋体"/>
          <w:szCs w:val="21"/>
        </w:rPr>
      </w:pPr>
      <w:r>
        <w:rPr>
          <w:rFonts w:ascii="宋体" w:hAnsi="宋体" w:cs="宋体" w:hint="eastAsia"/>
          <w:szCs w:val="21"/>
        </w:rPr>
        <w:t>服务周期：</w:t>
      </w:r>
      <w:r>
        <w:rPr>
          <w:rFonts w:ascii="宋体" w:hAnsi="宋体" w:cs="宋体" w:hint="eastAsia"/>
          <w:b/>
          <w:bCs/>
          <w:sz w:val="24"/>
          <w:u w:val="single"/>
        </w:rPr>
        <w:t>2026年8月21日至2027年8月20日</w:t>
      </w:r>
      <w:r>
        <w:rPr>
          <w:rFonts w:ascii="宋体" w:hAnsi="宋体" w:cs="宋体" w:hint="eastAsia"/>
          <w:szCs w:val="21"/>
        </w:rPr>
        <w:t>。</w:t>
      </w:r>
    </w:p>
    <w:p w:rsidR="006E4106" w:rsidRDefault="006E4106" w:rsidP="006E4106">
      <w:pPr>
        <w:spacing w:line="360" w:lineRule="auto"/>
        <w:ind w:firstLineChars="200" w:firstLine="420"/>
        <w:rPr>
          <w:rFonts w:ascii="宋体" w:hAnsi="宋体" w:cs="宋体"/>
          <w:szCs w:val="21"/>
        </w:rPr>
      </w:pPr>
      <w:r>
        <w:rPr>
          <w:rFonts w:ascii="宋体" w:hAnsi="宋体" w:cs="宋体" w:hint="eastAsia"/>
          <w:szCs w:val="21"/>
        </w:rPr>
        <w:t>交付地点：北京市。</w:t>
      </w:r>
    </w:p>
    <w:p w:rsidR="006E4106" w:rsidRDefault="006E4106" w:rsidP="006E4106">
      <w:pPr>
        <w:spacing w:line="360" w:lineRule="auto"/>
        <w:ind w:firstLineChars="200" w:firstLine="420"/>
        <w:rPr>
          <w:rFonts w:ascii="宋体" w:hAnsi="宋体" w:cs="宋体"/>
          <w:szCs w:val="21"/>
        </w:rPr>
      </w:pPr>
      <w:r>
        <w:rPr>
          <w:rFonts w:ascii="宋体" w:hAnsi="宋体" w:cs="宋体" w:hint="eastAsia"/>
          <w:szCs w:val="21"/>
        </w:rPr>
        <w:t>付款条件（进度和方式）</w:t>
      </w:r>
    </w:p>
    <w:p w:rsidR="006E4106" w:rsidRDefault="006E4106" w:rsidP="006E4106">
      <w:pPr>
        <w:spacing w:line="360" w:lineRule="auto"/>
        <w:ind w:firstLineChars="200" w:firstLine="420"/>
        <w:rPr>
          <w:rFonts w:ascii="宋体" w:hAnsi="宋体" w:cs="宋体"/>
          <w:szCs w:val="21"/>
        </w:rPr>
      </w:pPr>
      <w:r>
        <w:rPr>
          <w:rFonts w:hint="eastAsia"/>
        </w:rPr>
        <w:t>合同签署之日起</w:t>
      </w:r>
      <w:r>
        <w:rPr>
          <w:rFonts w:hint="eastAsia"/>
        </w:rPr>
        <w:t>30</w:t>
      </w:r>
      <w:r>
        <w:rPr>
          <w:rFonts w:hint="eastAsia"/>
        </w:rPr>
        <w:t>个工作日内，支付首款</w:t>
      </w:r>
      <w:r>
        <w:rPr>
          <w:rFonts w:hint="eastAsia"/>
        </w:rPr>
        <w:t>284.88</w:t>
      </w:r>
      <w:r>
        <w:rPr>
          <w:rFonts w:hint="eastAsia"/>
        </w:rPr>
        <w:t>万元；项目通过终验后</w:t>
      </w:r>
      <w:r>
        <w:rPr>
          <w:rFonts w:hint="eastAsia"/>
        </w:rPr>
        <w:t>30</w:t>
      </w:r>
      <w:r>
        <w:rPr>
          <w:rFonts w:hint="eastAsia"/>
        </w:rPr>
        <w:t>个工作日内，支付合同尾款，支付方式详见合同。</w:t>
      </w:r>
      <w:bookmarkStart w:id="2" w:name="_GoBack"/>
      <w:bookmarkEnd w:id="2"/>
    </w:p>
    <w:p w:rsidR="006E4106" w:rsidRDefault="006E4106" w:rsidP="006E4106">
      <w:pPr>
        <w:keepNext/>
        <w:keepLines/>
        <w:autoSpaceDE w:val="0"/>
        <w:autoSpaceDN w:val="0"/>
        <w:adjustRightInd w:val="0"/>
        <w:spacing w:before="120" w:line="300" w:lineRule="auto"/>
        <w:outlineLvl w:val="1"/>
        <w:rPr>
          <w:rFonts w:ascii="宋体" w:hAnsi="宋体" w:cs="宋体"/>
          <w:b/>
          <w:kern w:val="0"/>
          <w:sz w:val="30"/>
          <w:szCs w:val="20"/>
        </w:rPr>
      </w:pPr>
      <w:r>
        <w:rPr>
          <w:rFonts w:ascii="Arial" w:eastAsia="黑体" w:hAnsi="Arial" w:cs="Weibei TC" w:hint="eastAsia"/>
          <w:b/>
          <w:kern w:val="0"/>
          <w:sz w:val="30"/>
          <w:szCs w:val="20"/>
        </w:rPr>
        <w:lastRenderedPageBreak/>
        <w:t>三、</w:t>
      </w:r>
      <w:r>
        <w:rPr>
          <w:rFonts w:ascii="宋体" w:hAnsi="宋体" w:cs="宋体" w:hint="eastAsia"/>
          <w:b/>
          <w:kern w:val="0"/>
          <w:sz w:val="30"/>
          <w:szCs w:val="20"/>
        </w:rPr>
        <w:t>技术要求</w:t>
      </w:r>
    </w:p>
    <w:p w:rsidR="006E4106" w:rsidRDefault="006E4106" w:rsidP="006E4106">
      <w:pPr>
        <w:keepNext/>
        <w:keepLines/>
        <w:autoSpaceDE w:val="0"/>
        <w:autoSpaceDN w:val="0"/>
        <w:adjustRightInd w:val="0"/>
        <w:spacing w:after="120" w:line="360" w:lineRule="auto"/>
        <w:ind w:firstLineChars="200" w:firstLine="482"/>
        <w:jc w:val="left"/>
        <w:outlineLvl w:val="2"/>
        <w:rPr>
          <w:rFonts w:ascii="宋体" w:hAnsi="宋体" w:cs="宋体"/>
          <w:b/>
          <w:kern w:val="0"/>
          <w:sz w:val="24"/>
          <w:szCs w:val="20"/>
        </w:rPr>
      </w:pPr>
      <w:r>
        <w:rPr>
          <w:rFonts w:ascii="宋体" w:hAnsi="宋体" w:cs="宋体" w:hint="eastAsia"/>
          <w:b/>
          <w:kern w:val="0"/>
          <w:sz w:val="24"/>
          <w:szCs w:val="20"/>
        </w:rPr>
        <w:t>1. 基本要求</w:t>
      </w:r>
    </w:p>
    <w:p w:rsidR="006E4106" w:rsidRDefault="006E4106" w:rsidP="006E4106">
      <w:pPr>
        <w:keepNext/>
        <w:keepLines/>
        <w:adjustRightInd w:val="0"/>
        <w:spacing w:line="360" w:lineRule="auto"/>
        <w:ind w:firstLineChars="200" w:firstLine="480"/>
        <w:textAlignment w:val="baseline"/>
        <w:outlineLvl w:val="3"/>
        <w:rPr>
          <w:rFonts w:ascii="宋体" w:hAnsi="宋体" w:cs="宋体"/>
          <w:kern w:val="0"/>
          <w:sz w:val="24"/>
        </w:rPr>
      </w:pPr>
      <w:r>
        <w:rPr>
          <w:rFonts w:ascii="宋体" w:hAnsi="宋体" w:cs="宋体" w:hint="eastAsia"/>
          <w:kern w:val="0"/>
          <w:sz w:val="24"/>
        </w:rPr>
        <w:t>1.1 采购标的需实现的功能或者目标</w:t>
      </w:r>
    </w:p>
    <w:p w:rsidR="006E4106" w:rsidRDefault="006E4106" w:rsidP="006E4106">
      <w:pPr>
        <w:spacing w:line="360" w:lineRule="auto"/>
        <w:ind w:firstLineChars="200" w:firstLine="480"/>
        <w:rPr>
          <w:rFonts w:ascii="宋体" w:hAnsi="宋体" w:cs="宋体"/>
          <w:sz w:val="24"/>
        </w:rPr>
      </w:pPr>
      <w:r>
        <w:rPr>
          <w:rFonts w:ascii="宋体" w:hAnsi="宋体" w:cs="宋体" w:hint="eastAsia"/>
          <w:sz w:val="24"/>
        </w:rPr>
        <w:t>本项目的总体目标是通过租用政务云服务，对12345市民热线服务平台提供运行环境及安全保障等能力，确保12345市民热线服务平台持续平稳运行，确保12345市民热线服务平台及数据安全，确保政务云平台具备</w:t>
      </w:r>
      <w:proofErr w:type="gramStart"/>
      <w:r>
        <w:rPr>
          <w:rFonts w:ascii="宋体" w:hAnsi="宋体" w:cs="宋体" w:hint="eastAsia"/>
          <w:sz w:val="24"/>
        </w:rPr>
        <w:t>提供算力支撑</w:t>
      </w:r>
      <w:proofErr w:type="gramEnd"/>
      <w:r>
        <w:rPr>
          <w:rFonts w:ascii="宋体" w:hAnsi="宋体" w:cs="宋体" w:hint="eastAsia"/>
          <w:sz w:val="24"/>
        </w:rPr>
        <w:t>能力加速人工智能大模型在 12345 市民热线服务场景的应用，确保12345市民热线服务平台入云后符合国家、北京市相关政策要求，提供安全稳定持久的服务能力。具体包括：</w:t>
      </w:r>
    </w:p>
    <w:p w:rsidR="006E4106" w:rsidRDefault="006E4106" w:rsidP="006E4106">
      <w:pPr>
        <w:spacing w:line="360" w:lineRule="auto"/>
        <w:ind w:firstLineChars="200" w:firstLine="480"/>
        <w:rPr>
          <w:rFonts w:ascii="宋体" w:hAnsi="宋体" w:cs="宋体"/>
          <w:sz w:val="24"/>
        </w:rPr>
      </w:pPr>
      <w:r>
        <w:rPr>
          <w:rFonts w:ascii="宋体" w:hAnsi="宋体" w:cs="宋体" w:hint="eastAsia"/>
          <w:sz w:val="24"/>
        </w:rPr>
        <w:t>（1）提供政务</w:t>
      </w:r>
      <w:proofErr w:type="gramStart"/>
      <w:r>
        <w:rPr>
          <w:rFonts w:ascii="宋体" w:hAnsi="宋体" w:cs="宋体" w:hint="eastAsia"/>
          <w:sz w:val="24"/>
        </w:rPr>
        <w:t>云基础</w:t>
      </w:r>
      <w:proofErr w:type="gramEnd"/>
      <w:r>
        <w:rPr>
          <w:rFonts w:ascii="宋体" w:hAnsi="宋体" w:cs="宋体" w:hint="eastAsia"/>
          <w:sz w:val="24"/>
        </w:rPr>
        <w:t>服务，包括计算服务、存储服务、网络服务。</w:t>
      </w:r>
    </w:p>
    <w:p w:rsidR="006E4106" w:rsidRDefault="006E4106" w:rsidP="006E4106">
      <w:pPr>
        <w:spacing w:line="360" w:lineRule="auto"/>
        <w:ind w:firstLineChars="200" w:firstLine="480"/>
        <w:rPr>
          <w:rFonts w:ascii="宋体" w:hAnsi="宋体" w:cs="宋体"/>
          <w:sz w:val="24"/>
        </w:rPr>
      </w:pPr>
      <w:r>
        <w:rPr>
          <w:rFonts w:ascii="宋体" w:hAnsi="宋体" w:cs="宋体" w:hint="eastAsia"/>
          <w:sz w:val="24"/>
        </w:rPr>
        <w:t>（2）提供政务云扩展服务，包括安全服务（全检测监测、审计服务）、密码服务。</w:t>
      </w:r>
    </w:p>
    <w:p w:rsidR="006E4106" w:rsidRDefault="006E4106" w:rsidP="006E4106">
      <w:pPr>
        <w:spacing w:line="360" w:lineRule="auto"/>
        <w:ind w:firstLineChars="200" w:firstLine="480"/>
        <w:rPr>
          <w:rFonts w:ascii="宋体" w:hAnsi="宋体" w:cs="宋体"/>
          <w:sz w:val="24"/>
        </w:rPr>
      </w:pPr>
      <w:r>
        <w:rPr>
          <w:rFonts w:ascii="宋体" w:hAnsi="宋体" w:cs="宋体" w:hint="eastAsia"/>
          <w:sz w:val="24"/>
        </w:rPr>
        <w:t>（3）提供7*24运维保障，做好重大活动和节假日应急</w:t>
      </w:r>
      <w:proofErr w:type="gramStart"/>
      <w:r>
        <w:rPr>
          <w:rFonts w:ascii="宋体" w:hAnsi="宋体" w:cs="宋体" w:hint="eastAsia"/>
          <w:sz w:val="24"/>
        </w:rPr>
        <w:t>值守保障</w:t>
      </w:r>
      <w:proofErr w:type="gramEnd"/>
      <w:r>
        <w:rPr>
          <w:rFonts w:ascii="宋体" w:hAnsi="宋体" w:cs="宋体" w:hint="eastAsia"/>
          <w:sz w:val="24"/>
        </w:rPr>
        <w:t>服务，确保各系统在政务</w:t>
      </w:r>
      <w:proofErr w:type="gramStart"/>
      <w:r>
        <w:rPr>
          <w:rFonts w:ascii="宋体" w:hAnsi="宋体" w:cs="宋体" w:hint="eastAsia"/>
          <w:sz w:val="24"/>
        </w:rPr>
        <w:t>云环境</w:t>
      </w:r>
      <w:proofErr w:type="gramEnd"/>
      <w:r>
        <w:rPr>
          <w:rFonts w:ascii="宋体" w:hAnsi="宋体" w:cs="宋体" w:hint="eastAsia"/>
          <w:sz w:val="24"/>
        </w:rPr>
        <w:t>中可靠稳定运行。</w:t>
      </w:r>
    </w:p>
    <w:p w:rsidR="006E4106" w:rsidRDefault="006E4106" w:rsidP="006E4106">
      <w:pPr>
        <w:spacing w:line="360" w:lineRule="auto"/>
        <w:ind w:firstLineChars="200" w:firstLine="480"/>
        <w:rPr>
          <w:rFonts w:ascii="宋体" w:hAnsi="宋体" w:cs="宋体"/>
          <w:sz w:val="24"/>
        </w:rPr>
      </w:pPr>
      <w:r>
        <w:rPr>
          <w:rFonts w:ascii="宋体" w:hAnsi="宋体" w:cs="宋体" w:hint="eastAsia"/>
          <w:sz w:val="24"/>
        </w:rPr>
        <w:t>（4）服务期内，投标人须完成信息系统的日常运维和</w:t>
      </w:r>
      <w:proofErr w:type="gramStart"/>
      <w:r>
        <w:rPr>
          <w:rFonts w:ascii="宋体" w:hAnsi="宋体" w:cs="宋体" w:hint="eastAsia"/>
          <w:sz w:val="24"/>
        </w:rPr>
        <w:t>安全运</w:t>
      </w:r>
      <w:proofErr w:type="gramEnd"/>
      <w:r>
        <w:rPr>
          <w:rFonts w:ascii="宋体" w:hAnsi="宋体" w:cs="宋体" w:hint="eastAsia"/>
          <w:sz w:val="24"/>
        </w:rPr>
        <w:t>维服务工作（包括但不限于：日常技术支持、服务规范、安全及保密要求、响应的及时性），确保入云系统安全、稳定的运行。</w:t>
      </w:r>
    </w:p>
    <w:p w:rsidR="006E4106" w:rsidRDefault="006E4106" w:rsidP="006E4106">
      <w:pPr>
        <w:keepNext/>
        <w:keepLines/>
        <w:adjustRightInd w:val="0"/>
        <w:spacing w:line="360" w:lineRule="auto"/>
        <w:ind w:firstLineChars="200" w:firstLine="480"/>
        <w:textAlignment w:val="baseline"/>
        <w:outlineLvl w:val="3"/>
        <w:rPr>
          <w:rFonts w:ascii="宋体" w:hAnsi="宋体" w:cs="宋体"/>
          <w:kern w:val="0"/>
          <w:sz w:val="24"/>
        </w:rPr>
      </w:pPr>
      <w:r>
        <w:rPr>
          <w:rFonts w:ascii="宋体" w:hAnsi="宋体" w:cs="宋体" w:hint="eastAsia"/>
          <w:kern w:val="0"/>
          <w:sz w:val="24"/>
        </w:rPr>
        <w:t>1.2 需执行的国家相关标准、行业标准、地方标准或者其他标准、规范</w:t>
      </w:r>
    </w:p>
    <w:p w:rsidR="006E4106" w:rsidRDefault="006E4106" w:rsidP="006E4106">
      <w:pPr>
        <w:spacing w:line="360" w:lineRule="auto"/>
        <w:ind w:firstLineChars="200" w:firstLine="480"/>
        <w:rPr>
          <w:rFonts w:ascii="宋体" w:hAnsi="宋体" w:cs="宋体"/>
          <w:sz w:val="24"/>
        </w:rPr>
      </w:pPr>
      <w:r>
        <w:rPr>
          <w:rFonts w:ascii="宋体" w:hAnsi="宋体" w:cs="宋体" w:hint="eastAsia"/>
          <w:sz w:val="24"/>
        </w:rPr>
        <w:t>（1）国家及北京市有关政策</w:t>
      </w:r>
    </w:p>
    <w:p w:rsidR="006E4106" w:rsidRDefault="006E4106" w:rsidP="006E4106">
      <w:pPr>
        <w:spacing w:line="360" w:lineRule="auto"/>
        <w:ind w:firstLineChars="200" w:firstLine="480"/>
        <w:rPr>
          <w:rFonts w:ascii="宋体" w:hAnsi="宋体" w:cs="宋体"/>
          <w:sz w:val="24"/>
        </w:rPr>
      </w:pPr>
      <w:r>
        <w:rPr>
          <w:rFonts w:ascii="宋体" w:hAnsi="宋体" w:cs="宋体" w:hint="eastAsia"/>
          <w:sz w:val="24"/>
        </w:rPr>
        <w:t>《关键信息基础设施安全保护条例》（中华人民共和国国务院令第745号）</w:t>
      </w:r>
    </w:p>
    <w:p w:rsidR="006E4106" w:rsidRDefault="006E4106" w:rsidP="006E4106">
      <w:pPr>
        <w:spacing w:line="360" w:lineRule="auto"/>
        <w:ind w:firstLineChars="200" w:firstLine="480"/>
        <w:rPr>
          <w:rFonts w:ascii="宋体" w:hAnsi="宋体" w:cs="宋体"/>
          <w:sz w:val="24"/>
        </w:rPr>
      </w:pPr>
      <w:r>
        <w:rPr>
          <w:rFonts w:ascii="宋体" w:hAnsi="宋体" w:cs="宋体" w:hint="eastAsia"/>
          <w:sz w:val="24"/>
        </w:rPr>
        <w:t>《国家政务信息化项目建设管理办法》（国办发〔2019〕57号）</w:t>
      </w:r>
    </w:p>
    <w:p w:rsidR="006E4106" w:rsidRDefault="006E4106" w:rsidP="006E4106">
      <w:pPr>
        <w:spacing w:line="360" w:lineRule="auto"/>
        <w:ind w:firstLineChars="200" w:firstLine="480"/>
        <w:rPr>
          <w:rFonts w:ascii="宋体" w:hAnsi="宋体" w:cs="宋体"/>
          <w:sz w:val="24"/>
        </w:rPr>
      </w:pPr>
      <w:r>
        <w:rPr>
          <w:rFonts w:ascii="宋体" w:hAnsi="宋体" w:cs="宋体" w:hint="eastAsia"/>
          <w:sz w:val="24"/>
        </w:rPr>
        <w:t>《政府采购需求管理办法》(财库〔2021〕22号)</w:t>
      </w:r>
    </w:p>
    <w:p w:rsidR="006E4106" w:rsidRDefault="006E4106" w:rsidP="006E4106">
      <w:pPr>
        <w:spacing w:line="360" w:lineRule="auto"/>
        <w:ind w:firstLineChars="200" w:firstLine="480"/>
        <w:rPr>
          <w:rFonts w:ascii="宋体" w:hAnsi="宋体" w:cs="宋体"/>
          <w:sz w:val="24"/>
        </w:rPr>
      </w:pPr>
      <w:r>
        <w:rPr>
          <w:rFonts w:ascii="宋体" w:hAnsi="宋体" w:cs="宋体" w:hint="eastAsia"/>
          <w:sz w:val="24"/>
        </w:rPr>
        <w:t>《关于促进政府采购公平竞争优化营商环境的通知》（财库〔2019〕38号）</w:t>
      </w:r>
    </w:p>
    <w:p w:rsidR="006E4106" w:rsidRDefault="006E4106" w:rsidP="006E4106">
      <w:pPr>
        <w:spacing w:line="360" w:lineRule="auto"/>
        <w:ind w:firstLineChars="200" w:firstLine="480"/>
        <w:rPr>
          <w:rFonts w:ascii="宋体" w:hAnsi="宋体" w:cs="宋体"/>
          <w:sz w:val="24"/>
        </w:rPr>
      </w:pPr>
      <w:r>
        <w:rPr>
          <w:rFonts w:ascii="宋体" w:hAnsi="宋体" w:cs="宋体" w:hint="eastAsia"/>
          <w:sz w:val="24"/>
        </w:rPr>
        <w:t>《关于进一步提高政府采购透明度和采购效率相关事项的通知》（财办库〔2023〕243号）</w:t>
      </w:r>
    </w:p>
    <w:p w:rsidR="006E4106" w:rsidRDefault="006E4106" w:rsidP="006E4106">
      <w:pPr>
        <w:spacing w:line="360" w:lineRule="auto"/>
        <w:ind w:firstLineChars="200" w:firstLine="480"/>
        <w:rPr>
          <w:rFonts w:ascii="宋体" w:hAnsi="宋体" w:cs="宋体"/>
          <w:sz w:val="24"/>
        </w:rPr>
      </w:pPr>
      <w:r>
        <w:rPr>
          <w:rFonts w:ascii="宋体" w:hAnsi="宋体" w:cs="宋体" w:hint="eastAsia"/>
          <w:sz w:val="24"/>
        </w:rPr>
        <w:t>《工业和信息化部信息通信管理局关于督促互联网网络接入服务企业依法持证经营的通知》（工信管函〔2018〕84号）</w:t>
      </w:r>
    </w:p>
    <w:p w:rsidR="006E4106" w:rsidRDefault="006E4106" w:rsidP="006E4106">
      <w:pPr>
        <w:spacing w:line="360" w:lineRule="auto"/>
        <w:ind w:firstLineChars="200" w:firstLine="480"/>
        <w:rPr>
          <w:rFonts w:ascii="宋体" w:hAnsi="宋体" w:cs="宋体"/>
          <w:sz w:val="24"/>
        </w:rPr>
      </w:pPr>
      <w:r>
        <w:rPr>
          <w:rFonts w:ascii="宋体" w:hAnsi="宋体" w:cs="宋体" w:hint="eastAsia"/>
          <w:sz w:val="24"/>
        </w:rPr>
        <w:t>《云计算服务安全评估办法》（国家互联网信息办公室、国家发展和改革委员会、工业和信息化部、财政部公告2019年2号）</w:t>
      </w:r>
    </w:p>
    <w:p w:rsidR="006E4106" w:rsidRDefault="006E4106" w:rsidP="006E4106">
      <w:pPr>
        <w:spacing w:line="360" w:lineRule="auto"/>
        <w:ind w:firstLineChars="200" w:firstLine="480"/>
        <w:rPr>
          <w:rFonts w:ascii="宋体" w:hAnsi="宋体" w:cs="宋体"/>
          <w:sz w:val="24"/>
        </w:rPr>
      </w:pPr>
      <w:r>
        <w:rPr>
          <w:rFonts w:ascii="宋体" w:hAnsi="宋体" w:cs="宋体" w:hint="eastAsia"/>
          <w:sz w:val="24"/>
        </w:rPr>
        <w:lastRenderedPageBreak/>
        <w:t>《关于加强党政部门云计算服务网络安全管理的意见》（</w:t>
      </w:r>
      <w:proofErr w:type="gramStart"/>
      <w:r>
        <w:rPr>
          <w:rFonts w:ascii="宋体" w:hAnsi="宋体" w:cs="宋体" w:hint="eastAsia"/>
          <w:sz w:val="24"/>
        </w:rPr>
        <w:t>中网办发文</w:t>
      </w:r>
      <w:proofErr w:type="gramEnd"/>
      <w:r>
        <w:rPr>
          <w:rFonts w:ascii="宋体" w:hAnsi="宋体" w:cs="宋体" w:hint="eastAsia"/>
          <w:sz w:val="24"/>
        </w:rPr>
        <w:t>〔2014〕14号）</w:t>
      </w:r>
    </w:p>
    <w:p w:rsidR="006E4106" w:rsidRDefault="006E4106" w:rsidP="006E4106">
      <w:pPr>
        <w:spacing w:line="360" w:lineRule="auto"/>
        <w:ind w:firstLineChars="200" w:firstLine="480"/>
        <w:rPr>
          <w:rFonts w:ascii="宋体" w:hAnsi="宋体" w:cs="宋体"/>
          <w:sz w:val="24"/>
        </w:rPr>
      </w:pPr>
      <w:r>
        <w:rPr>
          <w:rFonts w:ascii="宋体" w:hAnsi="宋体" w:cs="宋体" w:hint="eastAsia"/>
          <w:sz w:val="24"/>
        </w:rPr>
        <w:t>《基于云计算的电子政务公共平台顶层设计指南》</w:t>
      </w:r>
    </w:p>
    <w:p w:rsidR="006E4106" w:rsidRDefault="006E4106" w:rsidP="006E4106">
      <w:pPr>
        <w:spacing w:line="360" w:lineRule="auto"/>
        <w:ind w:firstLineChars="200" w:firstLine="480"/>
        <w:rPr>
          <w:rFonts w:ascii="宋体" w:hAnsi="宋体" w:cs="宋体"/>
          <w:sz w:val="24"/>
        </w:rPr>
      </w:pPr>
      <w:r>
        <w:rPr>
          <w:rFonts w:ascii="宋体" w:hAnsi="宋体" w:cs="宋体" w:hint="eastAsia"/>
          <w:sz w:val="24"/>
        </w:rPr>
        <w:t>《北京市财政局关于印发&lt;北京市政府采购负面清单&gt;的通知》（</w:t>
      </w:r>
      <w:proofErr w:type="gramStart"/>
      <w:r>
        <w:rPr>
          <w:rFonts w:ascii="宋体" w:hAnsi="宋体" w:cs="宋体" w:hint="eastAsia"/>
          <w:sz w:val="24"/>
        </w:rPr>
        <w:t>京财采购</w:t>
      </w:r>
      <w:proofErr w:type="gramEnd"/>
      <w:r>
        <w:rPr>
          <w:rFonts w:ascii="宋体" w:hAnsi="宋体" w:cs="宋体" w:hint="eastAsia"/>
          <w:sz w:val="24"/>
        </w:rPr>
        <w:t>〔2020〕1345号）</w:t>
      </w:r>
    </w:p>
    <w:p w:rsidR="006E4106" w:rsidRDefault="006E4106" w:rsidP="006E4106">
      <w:pPr>
        <w:spacing w:line="360" w:lineRule="auto"/>
        <w:ind w:firstLineChars="200" w:firstLine="480"/>
        <w:rPr>
          <w:rFonts w:ascii="宋体" w:hAnsi="宋体" w:cs="宋体"/>
          <w:sz w:val="24"/>
        </w:rPr>
      </w:pPr>
      <w:proofErr w:type="gramStart"/>
      <w:r>
        <w:rPr>
          <w:rFonts w:ascii="宋体" w:hAnsi="宋体" w:cs="宋体" w:hint="eastAsia"/>
          <w:sz w:val="24"/>
        </w:rPr>
        <w:t>《</w:t>
      </w:r>
      <w:proofErr w:type="gramEnd"/>
      <w:r>
        <w:rPr>
          <w:rFonts w:ascii="宋体" w:hAnsi="宋体" w:cs="宋体" w:hint="eastAsia"/>
          <w:sz w:val="24"/>
        </w:rPr>
        <w:t>北京市财政局关于落实好政府采购支持中小企业发展的通知（京财采购〔2022〕1143号）</w:t>
      </w:r>
    </w:p>
    <w:p w:rsidR="006E4106" w:rsidRDefault="006E4106" w:rsidP="006E4106">
      <w:pPr>
        <w:spacing w:line="360" w:lineRule="auto"/>
        <w:ind w:firstLineChars="200" w:firstLine="480"/>
        <w:rPr>
          <w:rFonts w:ascii="宋体" w:hAnsi="宋体" w:cs="宋体"/>
          <w:sz w:val="24"/>
        </w:rPr>
      </w:pPr>
      <w:r>
        <w:rPr>
          <w:rFonts w:ascii="宋体" w:hAnsi="宋体" w:cs="宋体" w:hint="eastAsia"/>
          <w:sz w:val="24"/>
        </w:rPr>
        <w:t>《关于印发&lt;关于推进我市政务信息系统整合共享的实施方案&gt;的通知》（</w:t>
      </w:r>
      <w:proofErr w:type="gramStart"/>
      <w:r>
        <w:rPr>
          <w:rFonts w:ascii="宋体" w:hAnsi="宋体" w:cs="宋体" w:hint="eastAsia"/>
          <w:sz w:val="24"/>
        </w:rPr>
        <w:t>京经信委</w:t>
      </w:r>
      <w:proofErr w:type="gramEnd"/>
      <w:r>
        <w:rPr>
          <w:rFonts w:ascii="宋体" w:hAnsi="宋体" w:cs="宋体" w:hint="eastAsia"/>
          <w:sz w:val="24"/>
        </w:rPr>
        <w:t>发〔2017〕89号）</w:t>
      </w:r>
    </w:p>
    <w:p w:rsidR="006E4106" w:rsidRDefault="006E4106" w:rsidP="006E4106">
      <w:pPr>
        <w:spacing w:line="360" w:lineRule="auto"/>
        <w:ind w:firstLineChars="200" w:firstLine="480"/>
        <w:rPr>
          <w:rFonts w:ascii="宋体" w:hAnsi="宋体" w:cs="宋体"/>
          <w:sz w:val="24"/>
        </w:rPr>
      </w:pPr>
      <w:r>
        <w:rPr>
          <w:rFonts w:ascii="宋体" w:hAnsi="宋体" w:cs="宋体" w:hint="eastAsia"/>
          <w:sz w:val="24"/>
        </w:rPr>
        <w:t>《北京市人民政府关于印发&lt;北京市政务信息资源管理办法（试行）&gt;的通知》（京政发〔2017〕37号）</w:t>
      </w:r>
    </w:p>
    <w:p w:rsidR="006E4106" w:rsidRDefault="006E4106" w:rsidP="006E4106">
      <w:pPr>
        <w:spacing w:line="360" w:lineRule="auto"/>
        <w:ind w:firstLineChars="200" w:firstLine="480"/>
        <w:rPr>
          <w:rFonts w:ascii="宋体" w:hAnsi="宋体" w:cs="宋体"/>
          <w:sz w:val="24"/>
        </w:rPr>
      </w:pPr>
      <w:r>
        <w:rPr>
          <w:rFonts w:ascii="宋体" w:hAnsi="宋体" w:cs="宋体" w:hint="eastAsia"/>
          <w:sz w:val="24"/>
        </w:rPr>
        <w:t>《关于印发&lt;北京市市级政务云管理办法&gt;的通知》（</w:t>
      </w:r>
      <w:proofErr w:type="gramStart"/>
      <w:r>
        <w:rPr>
          <w:rFonts w:ascii="宋体" w:hAnsi="宋体" w:cs="宋体" w:hint="eastAsia"/>
          <w:sz w:val="24"/>
        </w:rPr>
        <w:t>京经信函</w:t>
      </w:r>
      <w:proofErr w:type="gramEnd"/>
      <w:r>
        <w:rPr>
          <w:rFonts w:ascii="宋体" w:hAnsi="宋体" w:cs="宋体" w:hint="eastAsia"/>
          <w:sz w:val="24"/>
        </w:rPr>
        <w:t>〔2019〕150号）</w:t>
      </w:r>
    </w:p>
    <w:p w:rsidR="006E4106" w:rsidRDefault="006E4106" w:rsidP="006E4106">
      <w:pPr>
        <w:spacing w:line="360" w:lineRule="auto"/>
        <w:ind w:firstLineChars="200" w:firstLine="480"/>
        <w:rPr>
          <w:rFonts w:ascii="宋体" w:hAnsi="宋体" w:cs="宋体"/>
          <w:sz w:val="24"/>
        </w:rPr>
      </w:pPr>
      <w:r>
        <w:rPr>
          <w:rFonts w:ascii="宋体" w:hAnsi="宋体" w:cs="宋体" w:hint="eastAsia"/>
          <w:sz w:val="24"/>
        </w:rPr>
        <w:t>《北京市政务网络和数据安全管理办法》（</w:t>
      </w:r>
      <w:proofErr w:type="gramStart"/>
      <w:r>
        <w:rPr>
          <w:rFonts w:ascii="宋体" w:hAnsi="宋体" w:cs="宋体" w:hint="eastAsia"/>
          <w:sz w:val="24"/>
        </w:rPr>
        <w:t>京经信</w:t>
      </w:r>
      <w:proofErr w:type="gramEnd"/>
      <w:r>
        <w:rPr>
          <w:rFonts w:ascii="宋体" w:hAnsi="宋体" w:cs="宋体" w:hint="eastAsia"/>
          <w:sz w:val="24"/>
        </w:rPr>
        <w:t>发〔2023〕57号）</w:t>
      </w:r>
    </w:p>
    <w:p w:rsidR="006E4106" w:rsidRDefault="006E4106" w:rsidP="006E4106">
      <w:pPr>
        <w:spacing w:line="360" w:lineRule="auto"/>
        <w:ind w:firstLineChars="200" w:firstLine="480"/>
        <w:rPr>
          <w:rFonts w:ascii="宋体" w:hAnsi="宋体" w:cs="宋体"/>
          <w:sz w:val="24"/>
        </w:rPr>
      </w:pPr>
      <w:r>
        <w:rPr>
          <w:rFonts w:ascii="宋体" w:hAnsi="宋体" w:cs="宋体" w:hint="eastAsia"/>
          <w:sz w:val="24"/>
        </w:rPr>
        <w:t>《北京市“十四五”时期智慧城市建设控制性规划要求（试行）》（京大数据发〔2021〕2号）</w:t>
      </w:r>
    </w:p>
    <w:p w:rsidR="006E4106" w:rsidRDefault="006E4106" w:rsidP="006E4106">
      <w:pPr>
        <w:spacing w:line="360" w:lineRule="auto"/>
        <w:ind w:firstLineChars="200" w:firstLine="480"/>
        <w:rPr>
          <w:rFonts w:ascii="宋体" w:hAnsi="宋体" w:cs="宋体"/>
          <w:sz w:val="24"/>
        </w:rPr>
      </w:pPr>
      <w:r>
        <w:rPr>
          <w:rFonts w:ascii="宋体" w:hAnsi="宋体" w:cs="宋体" w:hint="eastAsia"/>
          <w:sz w:val="24"/>
        </w:rPr>
        <w:t>（2）国家相关标准</w:t>
      </w:r>
    </w:p>
    <w:p w:rsidR="006E4106" w:rsidRDefault="006E4106" w:rsidP="006E4106">
      <w:pPr>
        <w:spacing w:line="360" w:lineRule="auto"/>
        <w:ind w:firstLineChars="200" w:firstLine="480"/>
        <w:rPr>
          <w:rFonts w:ascii="宋体" w:hAnsi="宋体" w:cs="宋体"/>
          <w:sz w:val="24"/>
        </w:rPr>
      </w:pPr>
      <w:r>
        <w:rPr>
          <w:rFonts w:ascii="宋体" w:hAnsi="宋体" w:cs="宋体" w:hint="eastAsia"/>
          <w:sz w:val="24"/>
        </w:rPr>
        <w:t>《国家电子政务外网安全接入平台技术规范》</w:t>
      </w:r>
    </w:p>
    <w:p w:rsidR="006E4106" w:rsidRDefault="006E4106" w:rsidP="006E4106">
      <w:pPr>
        <w:spacing w:line="360" w:lineRule="auto"/>
        <w:ind w:firstLineChars="200" w:firstLine="480"/>
        <w:rPr>
          <w:rFonts w:ascii="宋体" w:hAnsi="宋体" w:cs="宋体"/>
          <w:sz w:val="24"/>
        </w:rPr>
      </w:pPr>
      <w:r>
        <w:rPr>
          <w:rFonts w:ascii="宋体" w:hAnsi="宋体" w:cs="宋体" w:hint="eastAsia"/>
          <w:sz w:val="24"/>
        </w:rPr>
        <w:t>《信息技术—云计算—云服务质量评价指标》（GB/T 37738-2019）</w:t>
      </w:r>
    </w:p>
    <w:p w:rsidR="006E4106" w:rsidRDefault="006E4106" w:rsidP="006E4106">
      <w:pPr>
        <w:spacing w:line="360" w:lineRule="auto"/>
        <w:ind w:firstLineChars="200" w:firstLine="480"/>
        <w:rPr>
          <w:rFonts w:ascii="宋体" w:hAnsi="宋体" w:cs="宋体"/>
          <w:sz w:val="24"/>
        </w:rPr>
      </w:pPr>
      <w:r>
        <w:rPr>
          <w:rFonts w:ascii="宋体" w:hAnsi="宋体" w:cs="宋体" w:hint="eastAsia"/>
          <w:sz w:val="24"/>
        </w:rPr>
        <w:t>《信息技术—云计算—云服务计量指标》（GB/T 37735-2019）</w:t>
      </w:r>
    </w:p>
    <w:p w:rsidR="006E4106" w:rsidRDefault="006E4106" w:rsidP="006E4106">
      <w:pPr>
        <w:spacing w:line="360" w:lineRule="auto"/>
        <w:ind w:firstLineChars="200" w:firstLine="480"/>
        <w:rPr>
          <w:rFonts w:ascii="宋体" w:hAnsi="宋体" w:cs="宋体"/>
          <w:sz w:val="24"/>
        </w:rPr>
      </w:pPr>
      <w:r>
        <w:rPr>
          <w:rFonts w:ascii="宋体" w:hAnsi="宋体" w:cs="宋体" w:hint="eastAsia"/>
          <w:sz w:val="24"/>
        </w:rPr>
        <w:t>《信息技术—云计算—云服务采购指南》（GB/T 37734-2019）</w:t>
      </w:r>
    </w:p>
    <w:p w:rsidR="006E4106" w:rsidRDefault="006E4106" w:rsidP="006E4106">
      <w:pPr>
        <w:spacing w:line="360" w:lineRule="auto"/>
        <w:ind w:firstLineChars="200" w:firstLine="480"/>
        <w:rPr>
          <w:rFonts w:ascii="宋体" w:hAnsi="宋体" w:cs="宋体"/>
          <w:sz w:val="24"/>
        </w:rPr>
      </w:pPr>
      <w:r>
        <w:rPr>
          <w:rFonts w:ascii="宋体" w:hAnsi="宋体" w:cs="宋体" w:hint="eastAsia"/>
          <w:sz w:val="24"/>
        </w:rPr>
        <w:t>《信息技术—云计算—云存储系统服务接口功能》（GB/T 37732-2019）</w:t>
      </w:r>
    </w:p>
    <w:p w:rsidR="006E4106" w:rsidRDefault="006E4106" w:rsidP="006E4106">
      <w:pPr>
        <w:spacing w:line="360" w:lineRule="auto"/>
        <w:ind w:firstLineChars="200" w:firstLine="480"/>
        <w:rPr>
          <w:rFonts w:ascii="宋体" w:hAnsi="宋体" w:cs="宋体"/>
          <w:sz w:val="24"/>
        </w:rPr>
      </w:pPr>
      <w:r>
        <w:rPr>
          <w:rFonts w:ascii="宋体" w:hAnsi="宋体" w:cs="宋体" w:hint="eastAsia"/>
          <w:sz w:val="24"/>
        </w:rPr>
        <w:t>《信息技术—云计算—云资源监控通用要求》（GB/T 37736-2019）</w:t>
      </w:r>
    </w:p>
    <w:p w:rsidR="006E4106" w:rsidRDefault="006E4106" w:rsidP="006E4106">
      <w:pPr>
        <w:spacing w:line="360" w:lineRule="auto"/>
        <w:ind w:firstLineChars="200" w:firstLine="480"/>
        <w:rPr>
          <w:rFonts w:ascii="宋体" w:hAnsi="宋体" w:cs="宋体"/>
          <w:sz w:val="24"/>
        </w:rPr>
      </w:pPr>
      <w:r>
        <w:rPr>
          <w:rFonts w:ascii="宋体" w:hAnsi="宋体" w:cs="宋体" w:hint="eastAsia"/>
          <w:sz w:val="24"/>
        </w:rPr>
        <w:t>《信息技术—云计算—云平台间应用和数据迁移指南》（GB/T 37740-2019）</w:t>
      </w:r>
    </w:p>
    <w:p w:rsidR="006E4106" w:rsidRDefault="006E4106" w:rsidP="006E4106">
      <w:pPr>
        <w:spacing w:line="360" w:lineRule="auto"/>
        <w:ind w:firstLineChars="200" w:firstLine="480"/>
        <w:rPr>
          <w:rFonts w:ascii="宋体" w:hAnsi="宋体" w:cs="宋体"/>
          <w:sz w:val="24"/>
        </w:rPr>
      </w:pPr>
      <w:r>
        <w:rPr>
          <w:rFonts w:ascii="宋体" w:hAnsi="宋体" w:cs="宋体" w:hint="eastAsia"/>
          <w:sz w:val="24"/>
        </w:rPr>
        <w:t>《信息技术—云计算—云服务交付要求》（GB/T 37741-2019）</w:t>
      </w:r>
    </w:p>
    <w:p w:rsidR="006E4106" w:rsidRDefault="006E4106" w:rsidP="006E4106">
      <w:pPr>
        <w:spacing w:line="360" w:lineRule="auto"/>
        <w:ind w:firstLineChars="200" w:firstLine="480"/>
        <w:rPr>
          <w:rFonts w:ascii="宋体" w:hAnsi="宋体" w:cs="宋体"/>
          <w:sz w:val="24"/>
        </w:rPr>
      </w:pPr>
      <w:r>
        <w:rPr>
          <w:rFonts w:ascii="宋体" w:hAnsi="宋体" w:cs="宋体" w:hint="eastAsia"/>
          <w:sz w:val="24"/>
        </w:rPr>
        <w:t>《信息系统灾难恢复规范》（GB/T 20988-2007）</w:t>
      </w:r>
    </w:p>
    <w:p w:rsidR="006E4106" w:rsidRDefault="006E4106" w:rsidP="006E4106">
      <w:pPr>
        <w:spacing w:line="360" w:lineRule="auto"/>
        <w:ind w:firstLineChars="200" w:firstLine="480"/>
        <w:rPr>
          <w:rFonts w:ascii="宋体" w:hAnsi="宋体" w:cs="宋体"/>
          <w:sz w:val="24"/>
        </w:rPr>
      </w:pPr>
      <w:r>
        <w:rPr>
          <w:rFonts w:ascii="宋体" w:hAnsi="宋体" w:cs="宋体" w:hint="eastAsia"/>
          <w:sz w:val="24"/>
        </w:rPr>
        <w:t>《信息安全技术 云计算服务安全能力要求》（GB/T 31168-2014）</w:t>
      </w:r>
    </w:p>
    <w:p w:rsidR="006E4106" w:rsidRDefault="006E4106" w:rsidP="006E4106">
      <w:pPr>
        <w:spacing w:line="360" w:lineRule="auto"/>
        <w:ind w:firstLineChars="200" w:firstLine="480"/>
        <w:rPr>
          <w:rFonts w:ascii="宋体" w:hAnsi="宋体" w:cs="宋体"/>
          <w:sz w:val="24"/>
        </w:rPr>
      </w:pPr>
      <w:r>
        <w:rPr>
          <w:rFonts w:ascii="宋体" w:hAnsi="宋体" w:cs="宋体" w:hint="eastAsia"/>
          <w:sz w:val="24"/>
        </w:rPr>
        <w:t>《信息安全技术 网络安全等级保护定级指南》（GB/T 22240-2020）</w:t>
      </w:r>
    </w:p>
    <w:p w:rsidR="006E4106" w:rsidRDefault="006E4106" w:rsidP="006E4106">
      <w:pPr>
        <w:spacing w:line="360" w:lineRule="auto"/>
        <w:ind w:firstLineChars="200" w:firstLine="480"/>
        <w:rPr>
          <w:rFonts w:ascii="宋体" w:hAnsi="宋体" w:cs="宋体"/>
          <w:sz w:val="24"/>
        </w:rPr>
      </w:pPr>
      <w:r>
        <w:rPr>
          <w:rFonts w:ascii="宋体" w:hAnsi="宋体" w:cs="宋体" w:hint="eastAsia"/>
          <w:sz w:val="24"/>
        </w:rPr>
        <w:t>《信息安全技术 网络安全等级保护基本要求》（GB/T 22239-2019）</w:t>
      </w:r>
    </w:p>
    <w:p w:rsidR="006E4106" w:rsidRDefault="006E4106" w:rsidP="006E4106">
      <w:pPr>
        <w:spacing w:line="360" w:lineRule="auto"/>
        <w:ind w:firstLineChars="200" w:firstLine="480"/>
        <w:rPr>
          <w:rFonts w:ascii="宋体" w:hAnsi="宋体" w:cs="宋体"/>
          <w:sz w:val="24"/>
        </w:rPr>
      </w:pPr>
      <w:r>
        <w:rPr>
          <w:rFonts w:ascii="宋体" w:hAnsi="宋体" w:cs="宋体" w:hint="eastAsia"/>
          <w:sz w:val="24"/>
        </w:rPr>
        <w:t>《信息安全技术 网络安全等级保护测评要求》（GB/T 28448-2019）</w:t>
      </w:r>
    </w:p>
    <w:p w:rsidR="006E4106" w:rsidRDefault="006E4106" w:rsidP="006E4106">
      <w:pPr>
        <w:spacing w:line="360" w:lineRule="auto"/>
        <w:ind w:firstLineChars="200" w:firstLine="480"/>
        <w:rPr>
          <w:rFonts w:ascii="宋体" w:hAnsi="宋体" w:cs="宋体"/>
          <w:sz w:val="24"/>
        </w:rPr>
      </w:pPr>
      <w:r>
        <w:rPr>
          <w:rFonts w:ascii="宋体" w:hAnsi="宋体" w:cs="宋体" w:hint="eastAsia"/>
          <w:sz w:val="24"/>
        </w:rPr>
        <w:lastRenderedPageBreak/>
        <w:t>《信息安全技术 信息系统密码应用基本要求》（GB/T39786-2021）</w:t>
      </w:r>
    </w:p>
    <w:p w:rsidR="006E4106" w:rsidRDefault="006E4106" w:rsidP="006E4106">
      <w:pPr>
        <w:spacing w:line="360" w:lineRule="auto"/>
        <w:ind w:firstLineChars="200" w:firstLine="480"/>
        <w:rPr>
          <w:rFonts w:ascii="宋体" w:hAnsi="宋体" w:cs="宋体"/>
          <w:sz w:val="24"/>
        </w:rPr>
      </w:pPr>
      <w:r>
        <w:rPr>
          <w:rFonts w:ascii="宋体" w:hAnsi="宋体" w:cs="宋体" w:hint="eastAsia"/>
          <w:sz w:val="24"/>
        </w:rPr>
        <w:t>《信息安全技术 信息安全风险评估方法》（GB/T 20984-2022）</w:t>
      </w:r>
    </w:p>
    <w:p w:rsidR="006E4106" w:rsidRDefault="006E4106" w:rsidP="006E4106">
      <w:pPr>
        <w:spacing w:line="360" w:lineRule="auto"/>
        <w:ind w:firstLineChars="200" w:firstLine="480"/>
        <w:rPr>
          <w:rFonts w:ascii="宋体" w:hAnsi="宋体" w:cs="宋体"/>
          <w:sz w:val="24"/>
        </w:rPr>
      </w:pPr>
      <w:r>
        <w:rPr>
          <w:rFonts w:ascii="宋体" w:hAnsi="宋体" w:cs="宋体" w:hint="eastAsia"/>
          <w:sz w:val="24"/>
        </w:rPr>
        <w:t>《信息安全技术 云计算服务安全指南》（GB/T 31167-2014）</w:t>
      </w:r>
    </w:p>
    <w:p w:rsidR="006E4106" w:rsidRDefault="006E4106" w:rsidP="006E4106">
      <w:pPr>
        <w:spacing w:line="360" w:lineRule="auto"/>
        <w:ind w:firstLineChars="200" w:firstLine="480"/>
        <w:rPr>
          <w:rFonts w:ascii="宋体" w:hAnsi="宋体" w:cs="宋体"/>
          <w:sz w:val="24"/>
        </w:rPr>
      </w:pPr>
      <w:r>
        <w:rPr>
          <w:rFonts w:ascii="宋体" w:hAnsi="宋体" w:cs="宋体" w:hint="eastAsia"/>
          <w:sz w:val="24"/>
        </w:rPr>
        <w:t>《信息安全技术 政府网站云计算服务安全指南》（GB/T 38249—2019）</w:t>
      </w:r>
    </w:p>
    <w:p w:rsidR="006E4106" w:rsidRDefault="006E4106" w:rsidP="006E4106">
      <w:pPr>
        <w:spacing w:line="360" w:lineRule="auto"/>
        <w:ind w:firstLineChars="200" w:firstLine="480"/>
        <w:rPr>
          <w:rFonts w:ascii="宋体" w:hAnsi="宋体" w:cs="宋体"/>
          <w:sz w:val="24"/>
        </w:rPr>
      </w:pPr>
      <w:r>
        <w:rPr>
          <w:rFonts w:ascii="宋体" w:hAnsi="宋体" w:cs="宋体" w:hint="eastAsia"/>
          <w:sz w:val="24"/>
        </w:rPr>
        <w:t>《信息安全技术 云计算安全参考架构》（GB/T 35279—2017）</w:t>
      </w:r>
    </w:p>
    <w:p w:rsidR="006E4106" w:rsidRDefault="006E4106" w:rsidP="006E4106">
      <w:pPr>
        <w:spacing w:line="360" w:lineRule="auto"/>
        <w:ind w:firstLineChars="200" w:firstLine="480"/>
        <w:rPr>
          <w:rFonts w:ascii="宋体" w:hAnsi="宋体" w:cs="宋体"/>
          <w:sz w:val="24"/>
        </w:rPr>
      </w:pPr>
      <w:r>
        <w:rPr>
          <w:rFonts w:ascii="宋体" w:hAnsi="宋体" w:cs="宋体" w:hint="eastAsia"/>
          <w:sz w:val="24"/>
        </w:rPr>
        <w:t>《信息安全技术 云计算服务安全能力评估方法》GB/T 34942—2017</w:t>
      </w:r>
    </w:p>
    <w:p w:rsidR="006E4106" w:rsidRDefault="006E4106" w:rsidP="006E4106">
      <w:pPr>
        <w:spacing w:line="360" w:lineRule="auto"/>
        <w:ind w:firstLineChars="200" w:firstLine="480"/>
        <w:rPr>
          <w:rFonts w:ascii="宋体" w:hAnsi="宋体" w:cs="宋体"/>
          <w:sz w:val="24"/>
        </w:rPr>
      </w:pPr>
      <w:r>
        <w:rPr>
          <w:rFonts w:ascii="宋体" w:hAnsi="宋体" w:cs="宋体" w:hint="eastAsia"/>
          <w:sz w:val="24"/>
        </w:rPr>
        <w:t>《信息安全技术 云计算服务运行监管框架》（GB/T 37972—2019）</w:t>
      </w:r>
    </w:p>
    <w:p w:rsidR="006E4106" w:rsidRDefault="006E4106" w:rsidP="006E4106">
      <w:pPr>
        <w:spacing w:line="360" w:lineRule="auto"/>
        <w:ind w:firstLineChars="200" w:firstLine="480"/>
        <w:rPr>
          <w:rFonts w:ascii="宋体" w:hAnsi="宋体" w:cs="宋体"/>
          <w:sz w:val="24"/>
        </w:rPr>
      </w:pPr>
      <w:r>
        <w:rPr>
          <w:rFonts w:ascii="宋体" w:hAnsi="宋体" w:cs="宋体" w:hint="eastAsia"/>
          <w:sz w:val="24"/>
        </w:rPr>
        <w:t>《信息技术 云资源监控指标体系》（GB/T 37938-2019）</w:t>
      </w:r>
    </w:p>
    <w:p w:rsidR="006E4106" w:rsidRDefault="006E4106" w:rsidP="006E4106">
      <w:pPr>
        <w:spacing w:line="360" w:lineRule="auto"/>
        <w:ind w:firstLineChars="200" w:firstLine="480"/>
        <w:rPr>
          <w:rFonts w:ascii="宋体" w:hAnsi="宋体" w:cs="宋体"/>
          <w:sz w:val="24"/>
        </w:rPr>
      </w:pPr>
      <w:r>
        <w:rPr>
          <w:rFonts w:ascii="宋体" w:hAnsi="宋体" w:cs="宋体" w:hint="eastAsia"/>
          <w:sz w:val="24"/>
        </w:rPr>
        <w:t>《电子信息系统机房设计规范》（GB50174-2017）</w:t>
      </w:r>
    </w:p>
    <w:p w:rsidR="006E4106" w:rsidRDefault="006E4106" w:rsidP="006E4106">
      <w:pPr>
        <w:spacing w:line="360" w:lineRule="auto"/>
        <w:ind w:firstLineChars="200" w:firstLine="480"/>
        <w:rPr>
          <w:rFonts w:ascii="宋体" w:hAnsi="宋体" w:cs="宋体"/>
          <w:sz w:val="24"/>
        </w:rPr>
      </w:pPr>
      <w:r>
        <w:rPr>
          <w:rFonts w:ascii="宋体" w:hAnsi="宋体" w:cs="宋体" w:hint="eastAsia"/>
          <w:sz w:val="24"/>
        </w:rPr>
        <w:t>《数据中心电信基础设施标准》（ANSI/TIA-942）</w:t>
      </w:r>
    </w:p>
    <w:p w:rsidR="006E4106" w:rsidRDefault="006E4106" w:rsidP="006E4106">
      <w:pPr>
        <w:spacing w:line="360" w:lineRule="auto"/>
        <w:ind w:firstLineChars="200" w:firstLine="480"/>
        <w:rPr>
          <w:rFonts w:ascii="宋体" w:hAnsi="宋体" w:cs="宋体"/>
          <w:sz w:val="24"/>
        </w:rPr>
      </w:pPr>
      <w:r>
        <w:rPr>
          <w:rFonts w:ascii="宋体" w:hAnsi="宋体" w:cs="宋体" w:hint="eastAsia"/>
          <w:sz w:val="24"/>
        </w:rPr>
        <w:t>《综合布线系统工程设计规范》（GB 50311—2016）</w:t>
      </w:r>
    </w:p>
    <w:p w:rsidR="006E4106" w:rsidRDefault="006E4106" w:rsidP="006E4106">
      <w:pPr>
        <w:spacing w:line="360" w:lineRule="auto"/>
        <w:ind w:firstLineChars="200" w:firstLine="480"/>
        <w:rPr>
          <w:rFonts w:ascii="宋体" w:hAnsi="宋体" w:cs="宋体"/>
          <w:sz w:val="24"/>
        </w:rPr>
      </w:pPr>
      <w:r>
        <w:rPr>
          <w:rFonts w:ascii="宋体" w:hAnsi="宋体" w:cs="宋体" w:hint="eastAsia"/>
          <w:sz w:val="24"/>
        </w:rPr>
        <w:t>《云计算关键领域安全指南V4.0》</w:t>
      </w:r>
    </w:p>
    <w:p w:rsidR="006E4106" w:rsidRDefault="006E4106" w:rsidP="006E4106">
      <w:pPr>
        <w:spacing w:line="360" w:lineRule="auto"/>
        <w:ind w:firstLineChars="200" w:firstLine="480"/>
        <w:rPr>
          <w:rFonts w:ascii="宋体" w:hAnsi="宋体" w:cs="宋体"/>
          <w:sz w:val="24"/>
        </w:rPr>
      </w:pPr>
      <w:r>
        <w:rPr>
          <w:rFonts w:ascii="宋体" w:hAnsi="宋体" w:cs="宋体" w:hint="eastAsia"/>
          <w:sz w:val="24"/>
        </w:rPr>
        <w:t>（3）北京市相关标准</w:t>
      </w:r>
    </w:p>
    <w:p w:rsidR="006E4106" w:rsidRDefault="006E4106" w:rsidP="006E4106">
      <w:pPr>
        <w:spacing w:line="360" w:lineRule="auto"/>
        <w:ind w:firstLineChars="200" w:firstLine="480"/>
        <w:rPr>
          <w:rFonts w:ascii="宋体" w:hAnsi="宋体" w:cs="宋体"/>
          <w:sz w:val="24"/>
        </w:rPr>
      </w:pPr>
      <w:r>
        <w:rPr>
          <w:rFonts w:ascii="宋体" w:hAnsi="宋体" w:cs="宋体" w:hint="eastAsia"/>
          <w:sz w:val="24"/>
        </w:rPr>
        <w:t>《政务云平台建设技术要求》（DB11/T 2169-2023）</w:t>
      </w:r>
    </w:p>
    <w:p w:rsidR="006E4106" w:rsidRDefault="006E4106" w:rsidP="006E4106">
      <w:pPr>
        <w:spacing w:line="360" w:lineRule="auto"/>
        <w:ind w:firstLineChars="200" w:firstLine="480"/>
        <w:rPr>
          <w:rFonts w:ascii="宋体" w:hAnsi="宋体" w:cs="宋体"/>
          <w:sz w:val="24"/>
        </w:rPr>
      </w:pPr>
      <w:r>
        <w:rPr>
          <w:rFonts w:ascii="宋体" w:hAnsi="宋体" w:cs="宋体" w:hint="eastAsia"/>
          <w:sz w:val="24"/>
        </w:rPr>
        <w:t>《北京市政务云安全技术规范 IaaS云计算平台分册》</w:t>
      </w:r>
    </w:p>
    <w:p w:rsidR="006E4106" w:rsidRDefault="006E4106" w:rsidP="006E4106">
      <w:pPr>
        <w:spacing w:line="360" w:lineRule="auto"/>
        <w:ind w:firstLineChars="200" w:firstLine="480"/>
        <w:rPr>
          <w:rFonts w:ascii="宋体" w:hAnsi="宋体" w:cs="宋体"/>
          <w:sz w:val="24"/>
        </w:rPr>
      </w:pPr>
      <w:r>
        <w:rPr>
          <w:rFonts w:ascii="宋体" w:hAnsi="宋体" w:cs="宋体" w:hint="eastAsia"/>
          <w:sz w:val="24"/>
        </w:rPr>
        <w:t>《北京市政务云安全技术规范 IaaS云计算平台安全监管接口分册》</w:t>
      </w:r>
    </w:p>
    <w:p w:rsidR="006E4106" w:rsidRDefault="006E4106" w:rsidP="006E4106">
      <w:pPr>
        <w:spacing w:line="360" w:lineRule="auto"/>
        <w:ind w:firstLineChars="200" w:firstLine="480"/>
        <w:rPr>
          <w:rFonts w:ascii="宋体" w:hAnsi="宋体" w:cs="宋体"/>
          <w:sz w:val="24"/>
        </w:rPr>
      </w:pPr>
      <w:r>
        <w:rPr>
          <w:rFonts w:ascii="宋体" w:hAnsi="宋体" w:cs="宋体" w:hint="eastAsia"/>
          <w:sz w:val="24"/>
        </w:rPr>
        <w:t>《北京市政务云安全技术规范 信息安全服务接口分册》</w:t>
      </w:r>
    </w:p>
    <w:p w:rsidR="006E4106" w:rsidRDefault="006E4106" w:rsidP="006E4106">
      <w:pPr>
        <w:spacing w:line="360" w:lineRule="auto"/>
        <w:ind w:firstLineChars="200" w:firstLine="480"/>
        <w:rPr>
          <w:rFonts w:ascii="黑体" w:eastAsia="黑体" w:hAnsi="黑体" w:cs="Weibei TC"/>
          <w:szCs w:val="21"/>
        </w:rPr>
      </w:pPr>
      <w:r>
        <w:rPr>
          <w:rFonts w:ascii="宋体" w:hAnsi="宋体" w:cs="宋体" w:hint="eastAsia"/>
          <w:sz w:val="24"/>
        </w:rPr>
        <w:t>注：服务标准涉及的国家标准及北京市标准有更新的，执行最新标准。</w:t>
      </w:r>
    </w:p>
    <w:p w:rsidR="006E4106" w:rsidRDefault="006E4106" w:rsidP="006E4106">
      <w:pPr>
        <w:keepNext/>
        <w:keepLines/>
        <w:autoSpaceDE w:val="0"/>
        <w:autoSpaceDN w:val="0"/>
        <w:adjustRightInd w:val="0"/>
        <w:spacing w:after="120" w:line="360" w:lineRule="auto"/>
        <w:ind w:firstLineChars="200" w:firstLine="482"/>
        <w:jc w:val="left"/>
        <w:outlineLvl w:val="2"/>
        <w:rPr>
          <w:rFonts w:ascii="宋体" w:hAnsi="宋体" w:cs="宋体"/>
          <w:b/>
          <w:kern w:val="0"/>
          <w:sz w:val="24"/>
          <w:szCs w:val="20"/>
        </w:rPr>
      </w:pPr>
      <w:r>
        <w:rPr>
          <w:rFonts w:ascii="宋体" w:hAnsi="宋体" w:cs="宋体" w:hint="eastAsia"/>
          <w:b/>
          <w:kern w:val="0"/>
          <w:sz w:val="24"/>
          <w:szCs w:val="20"/>
        </w:rPr>
        <w:t>2. 服务内容及要求</w:t>
      </w:r>
    </w:p>
    <w:p w:rsidR="006E4106" w:rsidRDefault="006E4106" w:rsidP="006E4106">
      <w:pPr>
        <w:keepNext/>
        <w:keepLines/>
        <w:adjustRightInd w:val="0"/>
        <w:spacing w:line="360" w:lineRule="auto"/>
        <w:ind w:firstLineChars="200" w:firstLine="480"/>
        <w:textAlignment w:val="baseline"/>
        <w:outlineLvl w:val="3"/>
        <w:rPr>
          <w:rFonts w:ascii="宋体" w:hAnsi="宋体" w:cs="宋体"/>
          <w:kern w:val="0"/>
          <w:sz w:val="24"/>
          <w:szCs w:val="20"/>
        </w:rPr>
      </w:pPr>
      <w:r>
        <w:rPr>
          <w:rFonts w:ascii="宋体" w:hAnsi="宋体" w:cs="宋体" w:hint="eastAsia"/>
          <w:kern w:val="0"/>
          <w:sz w:val="24"/>
          <w:szCs w:val="20"/>
        </w:rPr>
        <w:t>2.1采购服务清单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711"/>
        <w:gridCol w:w="1759"/>
        <w:gridCol w:w="2855"/>
        <w:gridCol w:w="912"/>
        <w:gridCol w:w="855"/>
        <w:gridCol w:w="739"/>
      </w:tblGrid>
      <w:tr w:rsidR="006E4106" w:rsidTr="007C4574">
        <w:trPr>
          <w:trHeight w:val="550"/>
        </w:trPr>
        <w:tc>
          <w:tcPr>
            <w:tcW w:w="688" w:type="dxa"/>
            <w:shd w:val="clear" w:color="000000" w:fill="auto"/>
            <w:vAlign w:val="center"/>
          </w:tcPr>
          <w:p w:rsidR="006E4106" w:rsidRDefault="006E4106" w:rsidP="007C4574">
            <w:pPr>
              <w:tabs>
                <w:tab w:val="left" w:pos="0"/>
              </w:tabs>
              <w:jc w:val="center"/>
              <w:rPr>
                <w:rFonts w:ascii="黑体" w:eastAsia="黑体" w:hAnsi="黑体" w:cs="黑体"/>
                <w:b/>
                <w:bCs/>
                <w:szCs w:val="21"/>
              </w:rPr>
            </w:pPr>
            <w:bookmarkStart w:id="3" w:name="_Hlk170564270"/>
            <w:r>
              <w:rPr>
                <w:rFonts w:ascii="黑体" w:eastAsia="黑体" w:hAnsi="黑体" w:cs="黑体" w:hint="eastAsia"/>
                <w:b/>
                <w:bCs/>
                <w:szCs w:val="21"/>
              </w:rPr>
              <w:t>序号</w:t>
            </w:r>
          </w:p>
        </w:tc>
        <w:tc>
          <w:tcPr>
            <w:tcW w:w="711" w:type="dxa"/>
            <w:shd w:val="clear" w:color="000000" w:fill="auto"/>
            <w:vAlign w:val="center"/>
          </w:tcPr>
          <w:p w:rsidR="006E4106" w:rsidRDefault="006E4106" w:rsidP="007C4574">
            <w:pPr>
              <w:tabs>
                <w:tab w:val="left" w:pos="0"/>
              </w:tabs>
              <w:jc w:val="center"/>
              <w:rPr>
                <w:rFonts w:ascii="黑体" w:eastAsia="黑体" w:hAnsi="黑体" w:cs="黑体"/>
                <w:b/>
                <w:bCs/>
                <w:szCs w:val="21"/>
              </w:rPr>
            </w:pPr>
            <w:r>
              <w:rPr>
                <w:rFonts w:ascii="黑体" w:eastAsia="黑体" w:hAnsi="黑体" w:cs="黑体" w:hint="eastAsia"/>
                <w:b/>
                <w:bCs/>
                <w:szCs w:val="21"/>
              </w:rPr>
              <w:t>服务类型</w:t>
            </w:r>
          </w:p>
        </w:tc>
        <w:tc>
          <w:tcPr>
            <w:tcW w:w="1759" w:type="dxa"/>
            <w:shd w:val="clear" w:color="000000" w:fill="auto"/>
            <w:vAlign w:val="center"/>
          </w:tcPr>
          <w:p w:rsidR="006E4106" w:rsidRDefault="006E4106" w:rsidP="007C4574">
            <w:pPr>
              <w:tabs>
                <w:tab w:val="left" w:pos="0"/>
              </w:tabs>
              <w:jc w:val="center"/>
              <w:rPr>
                <w:rFonts w:ascii="黑体" w:eastAsia="黑体" w:hAnsi="黑体" w:cs="黑体"/>
                <w:b/>
                <w:bCs/>
                <w:szCs w:val="21"/>
              </w:rPr>
            </w:pPr>
            <w:r>
              <w:rPr>
                <w:rFonts w:ascii="黑体" w:eastAsia="黑体" w:hAnsi="黑体" w:cs="黑体" w:hint="eastAsia"/>
                <w:b/>
                <w:bCs/>
                <w:szCs w:val="21"/>
              </w:rPr>
              <w:t>服务子类</w:t>
            </w:r>
          </w:p>
        </w:tc>
        <w:tc>
          <w:tcPr>
            <w:tcW w:w="2855" w:type="dxa"/>
            <w:shd w:val="clear" w:color="000000" w:fill="auto"/>
            <w:vAlign w:val="center"/>
          </w:tcPr>
          <w:p w:rsidR="006E4106" w:rsidRDefault="006E4106" w:rsidP="007C4574">
            <w:pPr>
              <w:tabs>
                <w:tab w:val="left" w:pos="0"/>
              </w:tabs>
              <w:jc w:val="center"/>
              <w:rPr>
                <w:rFonts w:ascii="黑体" w:eastAsia="黑体" w:hAnsi="黑体" w:cs="黑体"/>
                <w:b/>
                <w:bCs/>
                <w:szCs w:val="21"/>
              </w:rPr>
            </w:pPr>
            <w:r>
              <w:rPr>
                <w:rFonts w:ascii="黑体" w:eastAsia="黑体" w:hAnsi="黑体" w:cs="黑体" w:hint="eastAsia"/>
                <w:b/>
                <w:bCs/>
                <w:szCs w:val="21"/>
              </w:rPr>
              <w:t>服务项</w:t>
            </w:r>
          </w:p>
        </w:tc>
        <w:tc>
          <w:tcPr>
            <w:tcW w:w="912" w:type="dxa"/>
            <w:shd w:val="clear" w:color="000000" w:fill="auto"/>
            <w:vAlign w:val="center"/>
          </w:tcPr>
          <w:p w:rsidR="006E4106" w:rsidRDefault="006E4106" w:rsidP="007C4574">
            <w:pPr>
              <w:tabs>
                <w:tab w:val="left" w:pos="0"/>
              </w:tabs>
              <w:jc w:val="center"/>
              <w:rPr>
                <w:rFonts w:ascii="黑体" w:eastAsia="黑体" w:hAnsi="黑体" w:cs="黑体"/>
                <w:b/>
                <w:bCs/>
                <w:szCs w:val="21"/>
              </w:rPr>
            </w:pPr>
            <w:r>
              <w:rPr>
                <w:rFonts w:ascii="黑体" w:eastAsia="黑体" w:hAnsi="黑体" w:cs="黑体" w:hint="eastAsia"/>
                <w:b/>
                <w:bCs/>
                <w:szCs w:val="21"/>
              </w:rPr>
              <w:t>单位</w:t>
            </w:r>
          </w:p>
        </w:tc>
        <w:tc>
          <w:tcPr>
            <w:tcW w:w="855" w:type="dxa"/>
            <w:shd w:val="clear" w:color="000000" w:fill="auto"/>
            <w:vAlign w:val="center"/>
          </w:tcPr>
          <w:p w:rsidR="006E4106" w:rsidRDefault="006E4106" w:rsidP="007C4574">
            <w:pPr>
              <w:tabs>
                <w:tab w:val="left" w:pos="0"/>
              </w:tabs>
              <w:jc w:val="center"/>
              <w:rPr>
                <w:rFonts w:ascii="黑体" w:eastAsia="黑体" w:hAnsi="黑体" w:cs="黑体"/>
                <w:b/>
                <w:bCs/>
                <w:szCs w:val="21"/>
              </w:rPr>
            </w:pPr>
            <w:r>
              <w:rPr>
                <w:rFonts w:ascii="黑体" w:eastAsia="黑体" w:hAnsi="黑体" w:cs="黑体" w:hint="eastAsia"/>
                <w:b/>
                <w:bCs/>
                <w:szCs w:val="21"/>
              </w:rPr>
              <w:t>数量</w:t>
            </w:r>
          </w:p>
        </w:tc>
        <w:tc>
          <w:tcPr>
            <w:tcW w:w="739" w:type="dxa"/>
            <w:shd w:val="clear" w:color="000000" w:fill="auto"/>
            <w:vAlign w:val="center"/>
          </w:tcPr>
          <w:p w:rsidR="006E4106" w:rsidRDefault="006E4106" w:rsidP="007C4574">
            <w:pPr>
              <w:tabs>
                <w:tab w:val="left" w:pos="0"/>
              </w:tabs>
              <w:jc w:val="center"/>
              <w:rPr>
                <w:rFonts w:ascii="黑体" w:eastAsia="黑体" w:hAnsi="黑体" w:cs="黑体"/>
                <w:b/>
                <w:bCs/>
                <w:szCs w:val="21"/>
              </w:rPr>
            </w:pPr>
            <w:r>
              <w:rPr>
                <w:rFonts w:ascii="黑体" w:eastAsia="黑体" w:hAnsi="黑体" w:cs="黑体" w:hint="eastAsia"/>
                <w:b/>
                <w:bCs/>
                <w:szCs w:val="21"/>
              </w:rPr>
              <w:t>租用期限（月）</w:t>
            </w:r>
          </w:p>
        </w:tc>
      </w:tr>
      <w:tr w:rsidR="006E4106" w:rsidTr="007C4574">
        <w:trPr>
          <w:trHeight w:val="290"/>
        </w:trPr>
        <w:tc>
          <w:tcPr>
            <w:tcW w:w="688" w:type="dxa"/>
            <w:shd w:val="clear" w:color="auto" w:fill="auto"/>
            <w:vAlign w:val="center"/>
          </w:tcPr>
          <w:p w:rsidR="006E4106" w:rsidRDefault="006E4106" w:rsidP="007C4574">
            <w:pPr>
              <w:widowControl/>
              <w:jc w:val="center"/>
              <w:rPr>
                <w:rFonts w:ascii="宋体" w:hAnsi="宋体" w:cs="宋体"/>
                <w:szCs w:val="21"/>
              </w:rPr>
            </w:pPr>
            <w:r>
              <w:rPr>
                <w:rFonts w:ascii="宋体" w:hAnsi="宋体" w:cs="宋体" w:hint="eastAsia"/>
                <w:szCs w:val="21"/>
              </w:rPr>
              <w:t>1</w:t>
            </w:r>
          </w:p>
        </w:tc>
        <w:tc>
          <w:tcPr>
            <w:tcW w:w="711" w:type="dxa"/>
            <w:vMerge w:val="restart"/>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计算服务</w:t>
            </w:r>
          </w:p>
        </w:tc>
        <w:tc>
          <w:tcPr>
            <w:tcW w:w="1759" w:type="dxa"/>
            <w:vMerge w:val="restart"/>
            <w:shd w:val="clear" w:color="000000" w:fill="FFFFFF"/>
            <w:vAlign w:val="center"/>
          </w:tcPr>
          <w:p w:rsidR="006E4106" w:rsidRDefault="006E4106" w:rsidP="007C4574">
            <w:pPr>
              <w:widowControl/>
              <w:jc w:val="left"/>
              <w:rPr>
                <w:rFonts w:ascii="宋体" w:hAnsi="宋体" w:cs="宋体"/>
                <w:szCs w:val="21"/>
              </w:rPr>
            </w:pPr>
            <w:r>
              <w:rPr>
                <w:rFonts w:ascii="宋体" w:hAnsi="宋体" w:cs="宋体" w:hint="eastAsia"/>
                <w:szCs w:val="21"/>
              </w:rPr>
              <w:t>云主机服务</w:t>
            </w:r>
          </w:p>
        </w:tc>
        <w:tc>
          <w:tcPr>
            <w:tcW w:w="2855" w:type="dxa"/>
            <w:shd w:val="clear" w:color="000000" w:fill="FFFFFF"/>
            <w:vAlign w:val="center"/>
          </w:tcPr>
          <w:p w:rsidR="006E4106" w:rsidRDefault="006E4106" w:rsidP="007C4574">
            <w:pPr>
              <w:widowControl/>
              <w:jc w:val="left"/>
              <w:rPr>
                <w:rFonts w:ascii="宋体" w:hAnsi="宋体" w:cs="宋体"/>
                <w:szCs w:val="21"/>
              </w:rPr>
            </w:pPr>
            <w:r>
              <w:rPr>
                <w:rFonts w:ascii="宋体" w:hAnsi="宋体" w:cs="宋体" w:hint="eastAsia"/>
                <w:szCs w:val="21"/>
              </w:rPr>
              <w:t>vCPU（</w:t>
            </w:r>
            <w:proofErr w:type="spellStart"/>
            <w:r>
              <w:rPr>
                <w:rFonts w:ascii="宋体" w:hAnsi="宋体" w:cs="宋体" w:hint="eastAsia"/>
                <w:szCs w:val="21"/>
              </w:rPr>
              <w:t>vCPU</w:t>
            </w:r>
            <w:proofErr w:type="spellEnd"/>
            <w:r>
              <w:rPr>
                <w:rFonts w:ascii="宋体" w:hAnsi="宋体" w:cs="宋体" w:hint="eastAsia"/>
                <w:szCs w:val="21"/>
              </w:rPr>
              <w:t xml:space="preserve"> ARM架构主频不低于2.4GHz，C86主频不低于2.2GHz，平均虚拟化率，即物理CPU/虚拟CPU≥1/4，虚拟CPU利用率不低于物理CPU的25% ）</w:t>
            </w:r>
          </w:p>
        </w:tc>
        <w:tc>
          <w:tcPr>
            <w:tcW w:w="912"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vCPU/月</w:t>
            </w:r>
          </w:p>
        </w:tc>
        <w:tc>
          <w:tcPr>
            <w:tcW w:w="855"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1598</w:t>
            </w:r>
          </w:p>
        </w:tc>
        <w:tc>
          <w:tcPr>
            <w:tcW w:w="739"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12</w:t>
            </w:r>
          </w:p>
        </w:tc>
      </w:tr>
      <w:tr w:rsidR="006E4106" w:rsidTr="007C4574">
        <w:trPr>
          <w:trHeight w:val="90"/>
        </w:trPr>
        <w:tc>
          <w:tcPr>
            <w:tcW w:w="688" w:type="dxa"/>
            <w:shd w:val="clear" w:color="auto" w:fill="auto"/>
            <w:vAlign w:val="center"/>
          </w:tcPr>
          <w:p w:rsidR="006E4106" w:rsidRDefault="006E4106" w:rsidP="007C4574">
            <w:pPr>
              <w:widowControl/>
              <w:jc w:val="center"/>
              <w:rPr>
                <w:rFonts w:ascii="宋体" w:hAnsi="宋体" w:cs="宋体"/>
                <w:szCs w:val="21"/>
              </w:rPr>
            </w:pPr>
            <w:r>
              <w:rPr>
                <w:rFonts w:ascii="宋体" w:hAnsi="宋体" w:cs="宋体" w:hint="eastAsia"/>
                <w:szCs w:val="21"/>
              </w:rPr>
              <w:t>2</w:t>
            </w:r>
          </w:p>
        </w:tc>
        <w:tc>
          <w:tcPr>
            <w:tcW w:w="711" w:type="dxa"/>
            <w:vMerge/>
            <w:shd w:val="clear" w:color="auto" w:fill="auto"/>
            <w:vAlign w:val="center"/>
          </w:tcPr>
          <w:p w:rsidR="006E4106" w:rsidRDefault="006E4106" w:rsidP="007C4574">
            <w:pPr>
              <w:widowControl/>
              <w:jc w:val="center"/>
              <w:rPr>
                <w:rFonts w:ascii="宋体" w:hAnsi="宋体" w:cs="宋体"/>
                <w:szCs w:val="21"/>
              </w:rPr>
            </w:pPr>
          </w:p>
        </w:tc>
        <w:tc>
          <w:tcPr>
            <w:tcW w:w="1759" w:type="dxa"/>
            <w:vMerge/>
            <w:shd w:val="clear" w:color="auto" w:fill="auto"/>
            <w:vAlign w:val="center"/>
          </w:tcPr>
          <w:p w:rsidR="006E4106" w:rsidRDefault="006E4106" w:rsidP="007C4574">
            <w:pPr>
              <w:tabs>
                <w:tab w:val="left" w:pos="567"/>
              </w:tabs>
              <w:rPr>
                <w:rFonts w:ascii="宋体" w:hAnsi="宋体" w:cs="宋体"/>
                <w:szCs w:val="21"/>
              </w:rPr>
            </w:pPr>
          </w:p>
        </w:tc>
        <w:tc>
          <w:tcPr>
            <w:tcW w:w="2855" w:type="dxa"/>
            <w:shd w:val="clear" w:color="000000" w:fill="FFFFFF"/>
            <w:vAlign w:val="center"/>
          </w:tcPr>
          <w:p w:rsidR="006E4106" w:rsidRDefault="006E4106" w:rsidP="007C4574">
            <w:pPr>
              <w:widowControl/>
              <w:jc w:val="left"/>
              <w:rPr>
                <w:rFonts w:ascii="宋体" w:hAnsi="宋体" w:cs="宋体"/>
                <w:szCs w:val="21"/>
              </w:rPr>
            </w:pPr>
            <w:r>
              <w:rPr>
                <w:rFonts w:ascii="宋体" w:hAnsi="宋体" w:cs="宋体" w:hint="eastAsia"/>
                <w:szCs w:val="21"/>
              </w:rPr>
              <w:t>内存</w:t>
            </w:r>
          </w:p>
        </w:tc>
        <w:tc>
          <w:tcPr>
            <w:tcW w:w="912"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GB/月</w:t>
            </w:r>
          </w:p>
        </w:tc>
        <w:tc>
          <w:tcPr>
            <w:tcW w:w="855"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6136</w:t>
            </w:r>
          </w:p>
        </w:tc>
        <w:tc>
          <w:tcPr>
            <w:tcW w:w="739"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12</w:t>
            </w:r>
          </w:p>
        </w:tc>
      </w:tr>
      <w:tr w:rsidR="006E4106" w:rsidTr="007C4574">
        <w:trPr>
          <w:trHeight w:val="1537"/>
        </w:trPr>
        <w:tc>
          <w:tcPr>
            <w:tcW w:w="688" w:type="dxa"/>
            <w:shd w:val="clear" w:color="auto" w:fill="auto"/>
            <w:vAlign w:val="center"/>
          </w:tcPr>
          <w:p w:rsidR="006E4106" w:rsidRDefault="006E4106" w:rsidP="007C4574">
            <w:pPr>
              <w:widowControl/>
              <w:jc w:val="center"/>
              <w:rPr>
                <w:rFonts w:ascii="宋体" w:hAnsi="宋体" w:cs="宋体"/>
                <w:szCs w:val="21"/>
              </w:rPr>
            </w:pPr>
            <w:r>
              <w:rPr>
                <w:rFonts w:ascii="宋体" w:hAnsi="宋体" w:cs="宋体" w:hint="eastAsia"/>
                <w:szCs w:val="21"/>
              </w:rPr>
              <w:lastRenderedPageBreak/>
              <w:t>3</w:t>
            </w:r>
          </w:p>
        </w:tc>
        <w:tc>
          <w:tcPr>
            <w:tcW w:w="711" w:type="dxa"/>
            <w:vMerge/>
            <w:shd w:val="clear" w:color="auto" w:fill="auto"/>
            <w:vAlign w:val="center"/>
          </w:tcPr>
          <w:p w:rsidR="006E4106" w:rsidRDefault="006E4106" w:rsidP="007C4574">
            <w:pPr>
              <w:widowControl/>
              <w:jc w:val="center"/>
              <w:rPr>
                <w:rFonts w:ascii="宋体" w:hAnsi="宋体" w:cs="宋体"/>
                <w:szCs w:val="21"/>
              </w:rPr>
            </w:pPr>
          </w:p>
        </w:tc>
        <w:tc>
          <w:tcPr>
            <w:tcW w:w="1759" w:type="dxa"/>
            <w:vMerge w:val="restart"/>
            <w:shd w:val="clear" w:color="auto" w:fill="auto"/>
            <w:vAlign w:val="center"/>
          </w:tcPr>
          <w:p w:rsidR="006E4106" w:rsidRDefault="006E4106" w:rsidP="007C4574">
            <w:pPr>
              <w:widowControl/>
              <w:jc w:val="left"/>
              <w:rPr>
                <w:rFonts w:ascii="宋体" w:hAnsi="宋体" w:cs="宋体"/>
                <w:szCs w:val="21"/>
              </w:rPr>
            </w:pPr>
            <w:r>
              <w:rPr>
                <w:rFonts w:ascii="宋体" w:hAnsi="宋体" w:cs="宋体" w:hint="eastAsia"/>
                <w:szCs w:val="21"/>
              </w:rPr>
              <w:t>物理服务器租用服务</w:t>
            </w:r>
          </w:p>
        </w:tc>
        <w:tc>
          <w:tcPr>
            <w:tcW w:w="2855" w:type="dxa"/>
            <w:shd w:val="clear" w:color="000000" w:fill="FFFFFF"/>
            <w:vAlign w:val="center"/>
          </w:tcPr>
          <w:p w:rsidR="006E4106" w:rsidRDefault="006E4106" w:rsidP="007C4574">
            <w:pPr>
              <w:widowControl/>
              <w:jc w:val="left"/>
              <w:rPr>
                <w:rFonts w:ascii="宋体" w:hAnsi="宋体" w:cs="宋体"/>
                <w:szCs w:val="21"/>
              </w:rPr>
            </w:pPr>
            <w:r>
              <w:rPr>
                <w:rFonts w:ascii="宋体" w:hAnsi="宋体" w:cs="宋体" w:hint="eastAsia"/>
                <w:szCs w:val="21"/>
              </w:rPr>
              <w:t>物理服务器配置1: 双路每CPU核数≥32核, 主频≥2.0GHz, 128G内存, 2块600GSAS硬盘, 2个HBA卡, 2个万兆端口</w:t>
            </w:r>
          </w:p>
        </w:tc>
        <w:tc>
          <w:tcPr>
            <w:tcW w:w="912"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台/月</w:t>
            </w:r>
          </w:p>
        </w:tc>
        <w:tc>
          <w:tcPr>
            <w:tcW w:w="855"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13</w:t>
            </w:r>
          </w:p>
        </w:tc>
        <w:tc>
          <w:tcPr>
            <w:tcW w:w="739"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12</w:t>
            </w:r>
          </w:p>
        </w:tc>
      </w:tr>
      <w:tr w:rsidR="006E4106" w:rsidTr="007C4574">
        <w:trPr>
          <w:trHeight w:val="290"/>
        </w:trPr>
        <w:tc>
          <w:tcPr>
            <w:tcW w:w="688" w:type="dxa"/>
            <w:shd w:val="clear" w:color="auto" w:fill="auto"/>
            <w:vAlign w:val="center"/>
          </w:tcPr>
          <w:p w:rsidR="006E4106" w:rsidRDefault="006E4106" w:rsidP="007C4574">
            <w:pPr>
              <w:widowControl/>
              <w:jc w:val="center"/>
              <w:rPr>
                <w:rFonts w:ascii="宋体" w:hAnsi="宋体" w:cs="宋体"/>
                <w:szCs w:val="21"/>
              </w:rPr>
            </w:pPr>
            <w:r>
              <w:rPr>
                <w:rFonts w:ascii="宋体" w:hAnsi="宋体" w:cs="宋体" w:hint="eastAsia"/>
                <w:szCs w:val="21"/>
              </w:rPr>
              <w:t>4</w:t>
            </w:r>
          </w:p>
        </w:tc>
        <w:tc>
          <w:tcPr>
            <w:tcW w:w="711" w:type="dxa"/>
            <w:vMerge/>
            <w:shd w:val="clear" w:color="auto" w:fill="auto"/>
            <w:vAlign w:val="center"/>
          </w:tcPr>
          <w:p w:rsidR="006E4106" w:rsidRDefault="006E4106" w:rsidP="007C4574">
            <w:pPr>
              <w:widowControl/>
              <w:jc w:val="center"/>
              <w:rPr>
                <w:rFonts w:ascii="宋体" w:hAnsi="宋体" w:cs="宋体"/>
                <w:szCs w:val="21"/>
              </w:rPr>
            </w:pPr>
          </w:p>
        </w:tc>
        <w:tc>
          <w:tcPr>
            <w:tcW w:w="1759" w:type="dxa"/>
            <w:vMerge/>
            <w:shd w:val="clear" w:color="auto" w:fill="auto"/>
            <w:vAlign w:val="center"/>
          </w:tcPr>
          <w:p w:rsidR="006E4106" w:rsidRDefault="006E4106" w:rsidP="007C4574">
            <w:pPr>
              <w:tabs>
                <w:tab w:val="left" w:pos="567"/>
              </w:tabs>
              <w:rPr>
                <w:rFonts w:ascii="宋体" w:hAnsi="宋体" w:cs="宋体"/>
                <w:szCs w:val="21"/>
              </w:rPr>
            </w:pPr>
          </w:p>
        </w:tc>
        <w:tc>
          <w:tcPr>
            <w:tcW w:w="2855" w:type="dxa"/>
            <w:shd w:val="clear" w:color="000000" w:fill="FFFFFF"/>
            <w:vAlign w:val="center"/>
          </w:tcPr>
          <w:p w:rsidR="006E4106" w:rsidRDefault="006E4106" w:rsidP="007C4574">
            <w:pPr>
              <w:widowControl/>
              <w:jc w:val="left"/>
              <w:rPr>
                <w:rFonts w:ascii="宋体" w:hAnsi="宋体" w:cs="宋体"/>
                <w:szCs w:val="21"/>
              </w:rPr>
            </w:pPr>
            <w:r>
              <w:rPr>
                <w:rFonts w:ascii="宋体" w:hAnsi="宋体" w:cs="宋体" w:hint="eastAsia"/>
                <w:szCs w:val="21"/>
              </w:rPr>
              <w:t>物理服务器-内存-32GB内存</w:t>
            </w:r>
          </w:p>
        </w:tc>
        <w:tc>
          <w:tcPr>
            <w:tcW w:w="912"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块/月</w:t>
            </w:r>
          </w:p>
        </w:tc>
        <w:tc>
          <w:tcPr>
            <w:tcW w:w="855"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52</w:t>
            </w:r>
          </w:p>
        </w:tc>
        <w:tc>
          <w:tcPr>
            <w:tcW w:w="739"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12</w:t>
            </w:r>
          </w:p>
        </w:tc>
      </w:tr>
      <w:tr w:rsidR="006E4106" w:rsidTr="007C4574">
        <w:trPr>
          <w:trHeight w:val="290"/>
        </w:trPr>
        <w:tc>
          <w:tcPr>
            <w:tcW w:w="688" w:type="dxa"/>
            <w:shd w:val="clear" w:color="auto" w:fill="auto"/>
            <w:vAlign w:val="center"/>
          </w:tcPr>
          <w:p w:rsidR="006E4106" w:rsidRDefault="006E4106" w:rsidP="007C4574">
            <w:pPr>
              <w:widowControl/>
              <w:jc w:val="center"/>
              <w:rPr>
                <w:rFonts w:ascii="宋体" w:hAnsi="宋体" w:cs="宋体"/>
                <w:szCs w:val="21"/>
              </w:rPr>
            </w:pPr>
            <w:r>
              <w:rPr>
                <w:rFonts w:ascii="宋体" w:hAnsi="宋体" w:cs="宋体" w:hint="eastAsia"/>
                <w:szCs w:val="21"/>
              </w:rPr>
              <w:t>5</w:t>
            </w:r>
          </w:p>
        </w:tc>
        <w:tc>
          <w:tcPr>
            <w:tcW w:w="711" w:type="dxa"/>
            <w:vMerge/>
            <w:shd w:val="clear" w:color="auto" w:fill="auto"/>
            <w:vAlign w:val="center"/>
          </w:tcPr>
          <w:p w:rsidR="006E4106" w:rsidRDefault="006E4106" w:rsidP="007C4574">
            <w:pPr>
              <w:widowControl/>
              <w:jc w:val="center"/>
              <w:rPr>
                <w:rFonts w:ascii="宋体" w:hAnsi="宋体" w:cs="宋体"/>
                <w:szCs w:val="21"/>
              </w:rPr>
            </w:pPr>
          </w:p>
        </w:tc>
        <w:tc>
          <w:tcPr>
            <w:tcW w:w="1759" w:type="dxa"/>
            <w:vMerge/>
            <w:shd w:val="clear" w:color="auto" w:fill="auto"/>
            <w:vAlign w:val="center"/>
          </w:tcPr>
          <w:p w:rsidR="006E4106" w:rsidRDefault="006E4106" w:rsidP="007C4574">
            <w:pPr>
              <w:tabs>
                <w:tab w:val="left" w:pos="567"/>
              </w:tabs>
              <w:rPr>
                <w:rFonts w:ascii="宋体" w:hAnsi="宋体" w:cs="宋体"/>
                <w:szCs w:val="21"/>
              </w:rPr>
            </w:pPr>
          </w:p>
        </w:tc>
        <w:tc>
          <w:tcPr>
            <w:tcW w:w="2855" w:type="dxa"/>
            <w:shd w:val="clear" w:color="000000" w:fill="FFFFFF"/>
            <w:vAlign w:val="center"/>
          </w:tcPr>
          <w:p w:rsidR="006E4106" w:rsidRDefault="006E4106" w:rsidP="007C4574">
            <w:pPr>
              <w:widowControl/>
              <w:jc w:val="left"/>
              <w:rPr>
                <w:rFonts w:ascii="宋体" w:hAnsi="宋体" w:cs="宋体"/>
                <w:szCs w:val="21"/>
              </w:rPr>
            </w:pPr>
            <w:r>
              <w:rPr>
                <w:rFonts w:ascii="宋体" w:hAnsi="宋体" w:cs="宋体" w:hint="eastAsia"/>
                <w:szCs w:val="21"/>
              </w:rPr>
              <w:t>物理服务器-硬盘配置1-480GB SSD</w:t>
            </w:r>
          </w:p>
        </w:tc>
        <w:tc>
          <w:tcPr>
            <w:tcW w:w="912"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条/月</w:t>
            </w:r>
          </w:p>
        </w:tc>
        <w:tc>
          <w:tcPr>
            <w:tcW w:w="855"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327</w:t>
            </w:r>
          </w:p>
        </w:tc>
        <w:tc>
          <w:tcPr>
            <w:tcW w:w="739"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12</w:t>
            </w:r>
          </w:p>
        </w:tc>
      </w:tr>
      <w:tr w:rsidR="006E4106" w:rsidTr="007C4574">
        <w:trPr>
          <w:trHeight w:val="290"/>
        </w:trPr>
        <w:tc>
          <w:tcPr>
            <w:tcW w:w="688" w:type="dxa"/>
            <w:shd w:val="clear" w:color="auto" w:fill="auto"/>
            <w:vAlign w:val="center"/>
          </w:tcPr>
          <w:p w:rsidR="006E4106" w:rsidRDefault="006E4106" w:rsidP="007C4574">
            <w:pPr>
              <w:widowControl/>
              <w:jc w:val="center"/>
              <w:rPr>
                <w:rFonts w:ascii="宋体" w:hAnsi="宋体" w:cs="宋体"/>
                <w:szCs w:val="21"/>
              </w:rPr>
            </w:pPr>
            <w:r>
              <w:rPr>
                <w:rFonts w:ascii="宋体" w:hAnsi="宋体" w:cs="宋体" w:hint="eastAsia"/>
                <w:szCs w:val="21"/>
              </w:rPr>
              <w:t>6</w:t>
            </w:r>
          </w:p>
        </w:tc>
        <w:tc>
          <w:tcPr>
            <w:tcW w:w="711" w:type="dxa"/>
            <w:vMerge/>
            <w:shd w:val="clear" w:color="auto" w:fill="auto"/>
            <w:vAlign w:val="center"/>
          </w:tcPr>
          <w:p w:rsidR="006E4106" w:rsidRDefault="006E4106" w:rsidP="007C4574">
            <w:pPr>
              <w:widowControl/>
              <w:jc w:val="center"/>
              <w:rPr>
                <w:rFonts w:ascii="宋体" w:hAnsi="宋体" w:cs="宋体"/>
                <w:szCs w:val="21"/>
              </w:rPr>
            </w:pPr>
          </w:p>
        </w:tc>
        <w:tc>
          <w:tcPr>
            <w:tcW w:w="1759" w:type="dxa"/>
            <w:vMerge w:val="restart"/>
            <w:shd w:val="clear" w:color="auto" w:fill="auto"/>
            <w:vAlign w:val="center"/>
          </w:tcPr>
          <w:p w:rsidR="006E4106" w:rsidRDefault="006E4106" w:rsidP="007C4574">
            <w:pPr>
              <w:tabs>
                <w:tab w:val="left" w:pos="567"/>
              </w:tabs>
              <w:rPr>
                <w:rFonts w:ascii="宋体" w:hAnsi="宋体" w:cs="宋体"/>
                <w:szCs w:val="21"/>
              </w:rPr>
            </w:pPr>
            <w:r>
              <w:rPr>
                <w:rFonts w:ascii="宋体" w:hAnsi="宋体" w:cs="宋体" w:hint="eastAsia"/>
                <w:szCs w:val="21"/>
              </w:rPr>
              <w:t>GPU</w:t>
            </w:r>
            <w:proofErr w:type="gramStart"/>
            <w:r>
              <w:rPr>
                <w:rFonts w:ascii="宋体" w:hAnsi="宋体" w:cs="宋体" w:hint="eastAsia"/>
                <w:szCs w:val="21"/>
              </w:rPr>
              <w:t>卡算力服务</w:t>
            </w:r>
            <w:proofErr w:type="gramEnd"/>
          </w:p>
        </w:tc>
        <w:tc>
          <w:tcPr>
            <w:tcW w:w="2855" w:type="dxa"/>
            <w:shd w:val="clear" w:color="000000" w:fill="FFFFFF"/>
            <w:vAlign w:val="center"/>
          </w:tcPr>
          <w:p w:rsidR="006E4106" w:rsidRDefault="006E4106" w:rsidP="007C4574">
            <w:pPr>
              <w:widowControl/>
              <w:jc w:val="left"/>
              <w:rPr>
                <w:rFonts w:ascii="宋体" w:hAnsi="宋体" w:cs="宋体"/>
                <w:szCs w:val="21"/>
              </w:rPr>
            </w:pPr>
            <w:r>
              <w:rPr>
                <w:rFonts w:ascii="宋体" w:hAnsi="宋体" w:cs="宋体" w:hint="eastAsia"/>
                <w:szCs w:val="21"/>
              </w:rPr>
              <w:t>GPU显存不低于16G, 最大单精度浮点计算能力不低于10TFLOPS, (需同时租用云主机资源, 联合使用)</w:t>
            </w:r>
          </w:p>
        </w:tc>
        <w:tc>
          <w:tcPr>
            <w:tcW w:w="912"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卡/月</w:t>
            </w:r>
          </w:p>
        </w:tc>
        <w:tc>
          <w:tcPr>
            <w:tcW w:w="855"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4</w:t>
            </w:r>
          </w:p>
        </w:tc>
        <w:tc>
          <w:tcPr>
            <w:tcW w:w="739"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12</w:t>
            </w:r>
          </w:p>
        </w:tc>
      </w:tr>
      <w:tr w:rsidR="006E4106" w:rsidTr="007C4574">
        <w:trPr>
          <w:trHeight w:val="290"/>
        </w:trPr>
        <w:tc>
          <w:tcPr>
            <w:tcW w:w="688" w:type="dxa"/>
            <w:shd w:val="clear" w:color="auto" w:fill="auto"/>
            <w:vAlign w:val="center"/>
          </w:tcPr>
          <w:p w:rsidR="006E4106" w:rsidRDefault="006E4106" w:rsidP="007C4574">
            <w:pPr>
              <w:widowControl/>
              <w:jc w:val="center"/>
              <w:rPr>
                <w:rFonts w:ascii="宋体" w:hAnsi="宋体" w:cs="宋体"/>
                <w:szCs w:val="21"/>
              </w:rPr>
            </w:pPr>
            <w:r>
              <w:rPr>
                <w:rFonts w:ascii="宋体" w:hAnsi="宋体" w:cs="宋体" w:hint="eastAsia"/>
                <w:szCs w:val="21"/>
              </w:rPr>
              <w:t>7</w:t>
            </w:r>
          </w:p>
        </w:tc>
        <w:tc>
          <w:tcPr>
            <w:tcW w:w="711" w:type="dxa"/>
            <w:vMerge/>
            <w:shd w:val="clear" w:color="auto" w:fill="auto"/>
            <w:vAlign w:val="center"/>
          </w:tcPr>
          <w:p w:rsidR="006E4106" w:rsidRDefault="006E4106" w:rsidP="007C4574">
            <w:pPr>
              <w:widowControl/>
              <w:jc w:val="center"/>
              <w:rPr>
                <w:rFonts w:ascii="宋体" w:hAnsi="宋体" w:cs="宋体"/>
                <w:szCs w:val="21"/>
              </w:rPr>
            </w:pPr>
          </w:p>
        </w:tc>
        <w:tc>
          <w:tcPr>
            <w:tcW w:w="1759" w:type="dxa"/>
            <w:vMerge/>
            <w:shd w:val="clear" w:color="auto" w:fill="auto"/>
            <w:vAlign w:val="center"/>
          </w:tcPr>
          <w:p w:rsidR="006E4106" w:rsidRDefault="006E4106" w:rsidP="007C4574">
            <w:pPr>
              <w:tabs>
                <w:tab w:val="left" w:pos="567"/>
              </w:tabs>
              <w:rPr>
                <w:rFonts w:ascii="宋体" w:hAnsi="宋体" w:cs="宋体"/>
                <w:szCs w:val="21"/>
              </w:rPr>
            </w:pPr>
          </w:p>
        </w:tc>
        <w:tc>
          <w:tcPr>
            <w:tcW w:w="2855" w:type="dxa"/>
            <w:shd w:val="clear" w:color="000000" w:fill="FFFFFF"/>
            <w:vAlign w:val="center"/>
          </w:tcPr>
          <w:p w:rsidR="006E4106" w:rsidRDefault="006E4106" w:rsidP="007C4574">
            <w:pPr>
              <w:widowControl/>
              <w:jc w:val="left"/>
              <w:rPr>
                <w:rFonts w:ascii="宋体" w:hAnsi="宋体" w:cs="宋体"/>
                <w:szCs w:val="21"/>
              </w:rPr>
            </w:pPr>
            <w:r>
              <w:rPr>
                <w:rFonts w:ascii="宋体" w:hAnsi="宋体" w:cs="宋体" w:hint="eastAsia"/>
                <w:szCs w:val="21"/>
              </w:rPr>
              <w:t>GPU显存(需同时</w:t>
            </w:r>
            <w:proofErr w:type="gramStart"/>
            <w:r>
              <w:rPr>
                <w:rFonts w:ascii="宋体" w:hAnsi="宋体" w:cs="宋体" w:hint="eastAsia"/>
                <w:szCs w:val="21"/>
              </w:rPr>
              <w:t>租用算力资源</w:t>
            </w:r>
            <w:proofErr w:type="gramEnd"/>
            <w:r>
              <w:rPr>
                <w:rFonts w:ascii="宋体" w:hAnsi="宋体" w:cs="宋体" w:hint="eastAsia"/>
                <w:szCs w:val="21"/>
              </w:rPr>
              <w:t>、云主机或物理服务器资源, 联合使用)</w:t>
            </w:r>
          </w:p>
        </w:tc>
        <w:tc>
          <w:tcPr>
            <w:tcW w:w="912"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GB/月</w:t>
            </w:r>
          </w:p>
        </w:tc>
        <w:tc>
          <w:tcPr>
            <w:tcW w:w="855"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320</w:t>
            </w:r>
          </w:p>
        </w:tc>
        <w:tc>
          <w:tcPr>
            <w:tcW w:w="739"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12</w:t>
            </w:r>
          </w:p>
        </w:tc>
      </w:tr>
      <w:tr w:rsidR="006E4106" w:rsidTr="007C4574">
        <w:trPr>
          <w:trHeight w:val="290"/>
        </w:trPr>
        <w:tc>
          <w:tcPr>
            <w:tcW w:w="688" w:type="dxa"/>
            <w:shd w:val="clear" w:color="auto" w:fill="auto"/>
            <w:vAlign w:val="center"/>
          </w:tcPr>
          <w:p w:rsidR="006E4106" w:rsidRDefault="006E4106" w:rsidP="007C4574">
            <w:pPr>
              <w:widowControl/>
              <w:jc w:val="center"/>
              <w:rPr>
                <w:rFonts w:ascii="宋体" w:hAnsi="宋体" w:cs="宋体"/>
                <w:szCs w:val="21"/>
              </w:rPr>
            </w:pPr>
            <w:r>
              <w:rPr>
                <w:rFonts w:ascii="宋体" w:hAnsi="宋体" w:cs="宋体" w:hint="eastAsia"/>
                <w:szCs w:val="21"/>
              </w:rPr>
              <w:t>8</w:t>
            </w:r>
          </w:p>
        </w:tc>
        <w:tc>
          <w:tcPr>
            <w:tcW w:w="711" w:type="dxa"/>
            <w:vMerge/>
            <w:shd w:val="clear" w:color="auto" w:fill="auto"/>
            <w:vAlign w:val="center"/>
          </w:tcPr>
          <w:p w:rsidR="006E4106" w:rsidRDefault="006E4106" w:rsidP="007C4574">
            <w:pPr>
              <w:widowControl/>
              <w:jc w:val="center"/>
              <w:rPr>
                <w:rFonts w:ascii="宋体" w:hAnsi="宋体" w:cs="宋体"/>
                <w:szCs w:val="21"/>
              </w:rPr>
            </w:pPr>
          </w:p>
        </w:tc>
        <w:tc>
          <w:tcPr>
            <w:tcW w:w="1759" w:type="dxa"/>
            <w:vMerge/>
            <w:shd w:val="clear" w:color="auto" w:fill="auto"/>
            <w:vAlign w:val="center"/>
          </w:tcPr>
          <w:p w:rsidR="006E4106" w:rsidRDefault="006E4106" w:rsidP="007C4574">
            <w:pPr>
              <w:tabs>
                <w:tab w:val="left" w:pos="567"/>
              </w:tabs>
              <w:rPr>
                <w:rFonts w:ascii="宋体" w:hAnsi="宋体" w:cs="宋体"/>
                <w:szCs w:val="21"/>
              </w:rPr>
            </w:pPr>
          </w:p>
        </w:tc>
        <w:tc>
          <w:tcPr>
            <w:tcW w:w="2855" w:type="dxa"/>
            <w:shd w:val="clear" w:color="000000" w:fill="FFFFFF"/>
            <w:vAlign w:val="center"/>
          </w:tcPr>
          <w:p w:rsidR="006E4106" w:rsidRDefault="006E4106" w:rsidP="007C4574">
            <w:pPr>
              <w:widowControl/>
              <w:jc w:val="left"/>
              <w:rPr>
                <w:rFonts w:ascii="宋体" w:hAnsi="宋体" w:cs="宋体"/>
                <w:szCs w:val="21"/>
              </w:rPr>
            </w:pPr>
            <w:r>
              <w:rPr>
                <w:rFonts w:ascii="宋体" w:hAnsi="宋体" w:cs="宋体" w:hint="eastAsia"/>
                <w:szCs w:val="21"/>
              </w:rPr>
              <w:t>半精度浮点运算能力(需同时租用GPU显存、云主机或物理服务器资源, 联合使用)</w:t>
            </w:r>
          </w:p>
        </w:tc>
        <w:tc>
          <w:tcPr>
            <w:tcW w:w="912"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TFLOPS/月</w:t>
            </w:r>
          </w:p>
        </w:tc>
        <w:tc>
          <w:tcPr>
            <w:tcW w:w="855"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1420</w:t>
            </w:r>
          </w:p>
        </w:tc>
        <w:tc>
          <w:tcPr>
            <w:tcW w:w="739"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12</w:t>
            </w:r>
          </w:p>
        </w:tc>
      </w:tr>
      <w:tr w:rsidR="006E4106" w:rsidTr="007C4574">
        <w:trPr>
          <w:trHeight w:val="290"/>
        </w:trPr>
        <w:tc>
          <w:tcPr>
            <w:tcW w:w="688" w:type="dxa"/>
            <w:shd w:val="clear" w:color="auto" w:fill="auto"/>
            <w:vAlign w:val="center"/>
          </w:tcPr>
          <w:p w:rsidR="006E4106" w:rsidRDefault="006E4106" w:rsidP="007C4574">
            <w:pPr>
              <w:widowControl/>
              <w:jc w:val="center"/>
              <w:rPr>
                <w:rFonts w:ascii="宋体" w:hAnsi="宋体" w:cs="宋体"/>
                <w:szCs w:val="21"/>
              </w:rPr>
            </w:pPr>
            <w:r>
              <w:rPr>
                <w:rFonts w:ascii="宋体" w:hAnsi="宋体" w:cs="宋体" w:hint="eastAsia"/>
                <w:szCs w:val="21"/>
              </w:rPr>
              <w:t>9</w:t>
            </w:r>
          </w:p>
        </w:tc>
        <w:tc>
          <w:tcPr>
            <w:tcW w:w="711" w:type="dxa"/>
            <w:vMerge w:val="restart"/>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存储服务</w:t>
            </w:r>
          </w:p>
        </w:tc>
        <w:tc>
          <w:tcPr>
            <w:tcW w:w="1759" w:type="dxa"/>
            <w:shd w:val="clear" w:color="000000" w:fill="FFFFFF"/>
            <w:vAlign w:val="center"/>
          </w:tcPr>
          <w:p w:rsidR="006E4106" w:rsidRDefault="006E4106" w:rsidP="007C4574">
            <w:pPr>
              <w:widowControl/>
              <w:jc w:val="left"/>
              <w:rPr>
                <w:rFonts w:ascii="宋体" w:hAnsi="宋体" w:cs="宋体"/>
                <w:szCs w:val="21"/>
              </w:rPr>
            </w:pPr>
            <w:r>
              <w:rPr>
                <w:rFonts w:ascii="宋体" w:hAnsi="宋体" w:cs="宋体" w:hint="eastAsia"/>
                <w:szCs w:val="21"/>
              </w:rPr>
              <w:t>普通性能存储</w:t>
            </w:r>
          </w:p>
        </w:tc>
        <w:tc>
          <w:tcPr>
            <w:tcW w:w="2855" w:type="dxa"/>
            <w:shd w:val="clear" w:color="000000" w:fill="FFFFFF"/>
            <w:vAlign w:val="center"/>
          </w:tcPr>
          <w:p w:rsidR="006E4106" w:rsidRDefault="006E4106" w:rsidP="007C4574">
            <w:pPr>
              <w:widowControl/>
              <w:jc w:val="left"/>
              <w:rPr>
                <w:rFonts w:ascii="宋体" w:hAnsi="宋体" w:cs="宋体"/>
                <w:szCs w:val="21"/>
              </w:rPr>
            </w:pPr>
            <w:r>
              <w:rPr>
                <w:rFonts w:ascii="宋体" w:hAnsi="宋体" w:cs="宋体" w:hint="eastAsia"/>
                <w:szCs w:val="21"/>
              </w:rPr>
              <w:t>普通存储（单盘技术指标: 单盘IOPS 2000-5000 ）</w:t>
            </w:r>
          </w:p>
        </w:tc>
        <w:tc>
          <w:tcPr>
            <w:tcW w:w="912"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100GB/月</w:t>
            </w:r>
          </w:p>
        </w:tc>
        <w:tc>
          <w:tcPr>
            <w:tcW w:w="855"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1016</w:t>
            </w:r>
          </w:p>
        </w:tc>
        <w:tc>
          <w:tcPr>
            <w:tcW w:w="739"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12</w:t>
            </w:r>
          </w:p>
        </w:tc>
      </w:tr>
      <w:tr w:rsidR="006E4106" w:rsidTr="007C4574">
        <w:trPr>
          <w:trHeight w:val="290"/>
        </w:trPr>
        <w:tc>
          <w:tcPr>
            <w:tcW w:w="688" w:type="dxa"/>
            <w:shd w:val="clear" w:color="auto" w:fill="auto"/>
            <w:vAlign w:val="center"/>
          </w:tcPr>
          <w:p w:rsidR="006E4106" w:rsidRDefault="006E4106" w:rsidP="007C4574">
            <w:pPr>
              <w:widowControl/>
              <w:jc w:val="center"/>
              <w:rPr>
                <w:rFonts w:ascii="宋体" w:hAnsi="宋体" w:cs="宋体"/>
                <w:szCs w:val="21"/>
              </w:rPr>
            </w:pPr>
            <w:r>
              <w:rPr>
                <w:rFonts w:ascii="宋体" w:hAnsi="宋体" w:cs="宋体" w:hint="eastAsia"/>
                <w:szCs w:val="21"/>
              </w:rPr>
              <w:t>10</w:t>
            </w:r>
          </w:p>
        </w:tc>
        <w:tc>
          <w:tcPr>
            <w:tcW w:w="711" w:type="dxa"/>
            <w:vMerge/>
            <w:shd w:val="clear" w:color="000000" w:fill="FFFFFF"/>
            <w:vAlign w:val="center"/>
          </w:tcPr>
          <w:p w:rsidR="006E4106" w:rsidRDefault="006E4106" w:rsidP="007C4574">
            <w:pPr>
              <w:widowControl/>
              <w:jc w:val="center"/>
              <w:rPr>
                <w:rFonts w:ascii="宋体" w:hAnsi="宋体" w:cs="宋体"/>
                <w:szCs w:val="21"/>
              </w:rPr>
            </w:pPr>
          </w:p>
        </w:tc>
        <w:tc>
          <w:tcPr>
            <w:tcW w:w="1759" w:type="dxa"/>
            <w:shd w:val="clear" w:color="000000" w:fill="FFFFFF"/>
            <w:vAlign w:val="center"/>
          </w:tcPr>
          <w:p w:rsidR="006E4106" w:rsidRDefault="006E4106" w:rsidP="007C4574">
            <w:pPr>
              <w:widowControl/>
              <w:jc w:val="left"/>
              <w:rPr>
                <w:rFonts w:ascii="宋体" w:hAnsi="宋体" w:cs="宋体"/>
                <w:szCs w:val="21"/>
              </w:rPr>
            </w:pPr>
            <w:r>
              <w:rPr>
                <w:rFonts w:ascii="宋体" w:hAnsi="宋体" w:cs="宋体" w:hint="eastAsia"/>
                <w:szCs w:val="21"/>
              </w:rPr>
              <w:t>高性能存储</w:t>
            </w:r>
          </w:p>
        </w:tc>
        <w:tc>
          <w:tcPr>
            <w:tcW w:w="2855" w:type="dxa"/>
            <w:shd w:val="clear" w:color="000000" w:fill="FFFFFF"/>
            <w:vAlign w:val="center"/>
          </w:tcPr>
          <w:p w:rsidR="006E4106" w:rsidRDefault="006E4106" w:rsidP="007C4574">
            <w:pPr>
              <w:widowControl/>
              <w:jc w:val="left"/>
              <w:rPr>
                <w:rFonts w:ascii="宋体" w:hAnsi="宋体" w:cs="宋体"/>
                <w:szCs w:val="21"/>
              </w:rPr>
            </w:pPr>
            <w:r>
              <w:rPr>
                <w:rFonts w:ascii="宋体" w:hAnsi="宋体" w:cs="宋体" w:hint="eastAsia"/>
                <w:szCs w:val="21"/>
              </w:rPr>
              <w:t>高性能存储（单盘技术指标：单盘IOPS 10000-25000 ）</w:t>
            </w:r>
          </w:p>
        </w:tc>
        <w:tc>
          <w:tcPr>
            <w:tcW w:w="912"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100GB/月</w:t>
            </w:r>
          </w:p>
        </w:tc>
        <w:tc>
          <w:tcPr>
            <w:tcW w:w="855"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3989</w:t>
            </w:r>
          </w:p>
        </w:tc>
        <w:tc>
          <w:tcPr>
            <w:tcW w:w="739"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12</w:t>
            </w:r>
          </w:p>
        </w:tc>
      </w:tr>
      <w:tr w:rsidR="006E4106" w:rsidTr="007C4574">
        <w:trPr>
          <w:trHeight w:val="290"/>
        </w:trPr>
        <w:tc>
          <w:tcPr>
            <w:tcW w:w="688" w:type="dxa"/>
            <w:shd w:val="clear" w:color="auto" w:fill="auto"/>
            <w:vAlign w:val="center"/>
          </w:tcPr>
          <w:p w:rsidR="006E4106" w:rsidRDefault="006E4106" w:rsidP="007C4574">
            <w:pPr>
              <w:widowControl/>
              <w:jc w:val="center"/>
              <w:rPr>
                <w:rFonts w:ascii="宋体" w:hAnsi="宋体" w:cs="宋体"/>
                <w:szCs w:val="21"/>
              </w:rPr>
            </w:pPr>
            <w:r>
              <w:rPr>
                <w:rFonts w:ascii="宋体" w:hAnsi="宋体" w:cs="宋体" w:hint="eastAsia"/>
                <w:szCs w:val="21"/>
              </w:rPr>
              <w:t>11</w:t>
            </w:r>
          </w:p>
        </w:tc>
        <w:tc>
          <w:tcPr>
            <w:tcW w:w="711" w:type="dxa"/>
            <w:vMerge/>
            <w:shd w:val="clear" w:color="000000" w:fill="FFFFFF"/>
            <w:vAlign w:val="center"/>
          </w:tcPr>
          <w:p w:rsidR="006E4106" w:rsidRDefault="006E4106" w:rsidP="007C4574">
            <w:pPr>
              <w:widowControl/>
              <w:jc w:val="center"/>
              <w:rPr>
                <w:rFonts w:ascii="宋体" w:hAnsi="宋体" w:cs="宋体"/>
                <w:szCs w:val="21"/>
              </w:rPr>
            </w:pPr>
          </w:p>
        </w:tc>
        <w:tc>
          <w:tcPr>
            <w:tcW w:w="1759" w:type="dxa"/>
            <w:shd w:val="clear" w:color="000000" w:fill="FFFFFF"/>
            <w:vAlign w:val="center"/>
          </w:tcPr>
          <w:p w:rsidR="006E4106" w:rsidRDefault="006E4106" w:rsidP="007C4574">
            <w:pPr>
              <w:widowControl/>
              <w:jc w:val="left"/>
              <w:rPr>
                <w:rFonts w:ascii="宋体" w:hAnsi="宋体" w:cs="宋体"/>
                <w:szCs w:val="21"/>
              </w:rPr>
            </w:pPr>
            <w:r>
              <w:rPr>
                <w:rFonts w:ascii="宋体" w:hAnsi="宋体" w:cs="宋体" w:hint="eastAsia"/>
                <w:szCs w:val="21"/>
              </w:rPr>
              <w:t>本地备份服务</w:t>
            </w:r>
          </w:p>
        </w:tc>
        <w:tc>
          <w:tcPr>
            <w:tcW w:w="2855" w:type="dxa"/>
            <w:shd w:val="clear" w:color="000000" w:fill="FFFFFF"/>
            <w:vAlign w:val="center"/>
          </w:tcPr>
          <w:p w:rsidR="006E4106" w:rsidRDefault="006E4106" w:rsidP="007C4574">
            <w:pPr>
              <w:widowControl/>
              <w:jc w:val="left"/>
              <w:rPr>
                <w:rFonts w:ascii="宋体" w:hAnsi="宋体" w:cs="宋体"/>
                <w:szCs w:val="21"/>
              </w:rPr>
            </w:pPr>
            <w:r>
              <w:rPr>
                <w:rFonts w:ascii="宋体" w:hAnsi="宋体" w:cs="宋体" w:hint="eastAsia"/>
                <w:szCs w:val="21"/>
              </w:rPr>
              <w:t>通过备份策略实现文件、操作系统、数据库的本地备份。</w:t>
            </w:r>
          </w:p>
        </w:tc>
        <w:tc>
          <w:tcPr>
            <w:tcW w:w="912"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100GB/月</w:t>
            </w:r>
          </w:p>
        </w:tc>
        <w:tc>
          <w:tcPr>
            <w:tcW w:w="855"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880</w:t>
            </w:r>
          </w:p>
        </w:tc>
        <w:tc>
          <w:tcPr>
            <w:tcW w:w="739"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12</w:t>
            </w:r>
          </w:p>
        </w:tc>
      </w:tr>
      <w:tr w:rsidR="006E4106" w:rsidTr="007C4574">
        <w:trPr>
          <w:trHeight w:val="290"/>
        </w:trPr>
        <w:tc>
          <w:tcPr>
            <w:tcW w:w="688" w:type="dxa"/>
            <w:shd w:val="clear" w:color="auto" w:fill="auto"/>
            <w:vAlign w:val="center"/>
          </w:tcPr>
          <w:p w:rsidR="006E4106" w:rsidRDefault="006E4106" w:rsidP="007C4574">
            <w:pPr>
              <w:widowControl/>
              <w:jc w:val="center"/>
              <w:rPr>
                <w:rFonts w:ascii="宋体" w:hAnsi="宋体" w:cs="宋体"/>
                <w:szCs w:val="21"/>
              </w:rPr>
            </w:pPr>
            <w:r>
              <w:rPr>
                <w:rFonts w:ascii="宋体" w:hAnsi="宋体" w:cs="宋体" w:hint="eastAsia"/>
                <w:szCs w:val="21"/>
              </w:rPr>
              <w:t>12</w:t>
            </w:r>
          </w:p>
        </w:tc>
        <w:tc>
          <w:tcPr>
            <w:tcW w:w="711" w:type="dxa"/>
            <w:vMerge/>
            <w:shd w:val="clear" w:color="000000" w:fill="FFFFFF"/>
            <w:vAlign w:val="center"/>
          </w:tcPr>
          <w:p w:rsidR="006E4106" w:rsidRDefault="006E4106" w:rsidP="007C4574">
            <w:pPr>
              <w:widowControl/>
              <w:jc w:val="center"/>
              <w:rPr>
                <w:rFonts w:ascii="宋体" w:hAnsi="宋体" w:cs="宋体"/>
                <w:szCs w:val="21"/>
              </w:rPr>
            </w:pPr>
          </w:p>
        </w:tc>
        <w:tc>
          <w:tcPr>
            <w:tcW w:w="1759" w:type="dxa"/>
            <w:shd w:val="clear" w:color="000000" w:fill="FFFFFF"/>
            <w:vAlign w:val="center"/>
          </w:tcPr>
          <w:p w:rsidR="006E4106" w:rsidRDefault="006E4106" w:rsidP="007C4574">
            <w:pPr>
              <w:widowControl/>
              <w:jc w:val="left"/>
              <w:rPr>
                <w:rFonts w:ascii="宋体" w:hAnsi="宋体" w:cs="宋体"/>
                <w:szCs w:val="21"/>
              </w:rPr>
            </w:pPr>
            <w:r>
              <w:rPr>
                <w:rFonts w:ascii="宋体" w:hAnsi="宋体" w:cs="宋体" w:hint="eastAsia"/>
                <w:szCs w:val="21"/>
              </w:rPr>
              <w:t>异地备份服务</w:t>
            </w:r>
          </w:p>
        </w:tc>
        <w:tc>
          <w:tcPr>
            <w:tcW w:w="2855" w:type="dxa"/>
            <w:shd w:val="clear" w:color="000000" w:fill="FFFFFF"/>
            <w:vAlign w:val="center"/>
          </w:tcPr>
          <w:p w:rsidR="006E4106" w:rsidRDefault="006E4106" w:rsidP="007C4574">
            <w:pPr>
              <w:widowControl/>
              <w:jc w:val="left"/>
              <w:rPr>
                <w:rFonts w:ascii="宋体" w:hAnsi="宋体" w:cs="宋体"/>
                <w:szCs w:val="21"/>
              </w:rPr>
            </w:pPr>
            <w:r>
              <w:rPr>
                <w:rFonts w:ascii="宋体" w:hAnsi="宋体" w:cs="宋体" w:hint="eastAsia"/>
                <w:szCs w:val="21"/>
              </w:rPr>
              <w:t>通过备份策略实现文件、操作系统、数据库的异地</w:t>
            </w:r>
            <w:proofErr w:type="gramStart"/>
            <w:r>
              <w:rPr>
                <w:rFonts w:ascii="宋体" w:hAnsi="宋体" w:cs="宋体" w:hint="eastAsia"/>
                <w:szCs w:val="21"/>
              </w:rPr>
              <w:t>地</w:t>
            </w:r>
            <w:proofErr w:type="gramEnd"/>
            <w:r>
              <w:rPr>
                <w:rFonts w:ascii="宋体" w:hAnsi="宋体" w:cs="宋体" w:hint="eastAsia"/>
                <w:szCs w:val="21"/>
              </w:rPr>
              <w:t>备份。</w:t>
            </w:r>
          </w:p>
        </w:tc>
        <w:tc>
          <w:tcPr>
            <w:tcW w:w="912"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100GB/月</w:t>
            </w:r>
          </w:p>
        </w:tc>
        <w:tc>
          <w:tcPr>
            <w:tcW w:w="855"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300</w:t>
            </w:r>
          </w:p>
        </w:tc>
        <w:tc>
          <w:tcPr>
            <w:tcW w:w="739"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12</w:t>
            </w:r>
          </w:p>
        </w:tc>
      </w:tr>
      <w:tr w:rsidR="006E4106" w:rsidTr="007C4574">
        <w:trPr>
          <w:trHeight w:val="290"/>
        </w:trPr>
        <w:tc>
          <w:tcPr>
            <w:tcW w:w="688"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13</w:t>
            </w:r>
          </w:p>
        </w:tc>
        <w:tc>
          <w:tcPr>
            <w:tcW w:w="711" w:type="dxa"/>
            <w:vMerge w:val="restart"/>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网络服务</w:t>
            </w:r>
          </w:p>
        </w:tc>
        <w:tc>
          <w:tcPr>
            <w:tcW w:w="1759" w:type="dxa"/>
            <w:vMerge w:val="restart"/>
            <w:shd w:val="clear" w:color="000000" w:fill="FFFFFF"/>
            <w:vAlign w:val="center"/>
          </w:tcPr>
          <w:p w:rsidR="006E4106" w:rsidRDefault="006E4106" w:rsidP="007C4574">
            <w:pPr>
              <w:widowControl/>
              <w:jc w:val="left"/>
              <w:rPr>
                <w:rFonts w:ascii="宋体" w:hAnsi="宋体" w:cs="宋体"/>
                <w:szCs w:val="21"/>
              </w:rPr>
            </w:pPr>
            <w:r>
              <w:rPr>
                <w:rFonts w:ascii="宋体" w:hAnsi="宋体" w:cs="宋体" w:hint="eastAsia"/>
                <w:szCs w:val="21"/>
              </w:rPr>
              <w:t>互联网链路服务</w:t>
            </w:r>
          </w:p>
        </w:tc>
        <w:tc>
          <w:tcPr>
            <w:tcW w:w="2855" w:type="dxa"/>
            <w:shd w:val="clear" w:color="000000" w:fill="FFFFFF"/>
            <w:vAlign w:val="center"/>
          </w:tcPr>
          <w:p w:rsidR="006E4106" w:rsidRDefault="006E4106" w:rsidP="007C4574">
            <w:pPr>
              <w:widowControl/>
              <w:jc w:val="left"/>
              <w:rPr>
                <w:rFonts w:ascii="宋体" w:hAnsi="宋体" w:cs="宋体"/>
                <w:szCs w:val="21"/>
              </w:rPr>
            </w:pPr>
            <w:r>
              <w:rPr>
                <w:rFonts w:ascii="宋体" w:hAnsi="宋体" w:cs="宋体" w:hint="eastAsia"/>
                <w:szCs w:val="21"/>
              </w:rPr>
              <w:t>互联网链路带宽</w:t>
            </w:r>
          </w:p>
        </w:tc>
        <w:tc>
          <w:tcPr>
            <w:tcW w:w="912"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Mbps/月</w:t>
            </w:r>
          </w:p>
        </w:tc>
        <w:tc>
          <w:tcPr>
            <w:tcW w:w="855"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200</w:t>
            </w:r>
          </w:p>
        </w:tc>
        <w:tc>
          <w:tcPr>
            <w:tcW w:w="739"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12</w:t>
            </w:r>
          </w:p>
        </w:tc>
      </w:tr>
      <w:tr w:rsidR="006E4106" w:rsidTr="007C4574">
        <w:trPr>
          <w:trHeight w:val="90"/>
        </w:trPr>
        <w:tc>
          <w:tcPr>
            <w:tcW w:w="688" w:type="dxa"/>
            <w:shd w:val="clear" w:color="auto" w:fill="auto"/>
            <w:vAlign w:val="center"/>
          </w:tcPr>
          <w:p w:rsidR="006E4106" w:rsidRDefault="006E4106" w:rsidP="007C4574">
            <w:pPr>
              <w:widowControl/>
              <w:jc w:val="center"/>
              <w:rPr>
                <w:rFonts w:ascii="宋体" w:hAnsi="宋体" w:cs="宋体"/>
                <w:szCs w:val="21"/>
              </w:rPr>
            </w:pPr>
            <w:r>
              <w:rPr>
                <w:rFonts w:ascii="宋体" w:hAnsi="宋体" w:cs="宋体" w:hint="eastAsia"/>
                <w:szCs w:val="21"/>
              </w:rPr>
              <w:t>14</w:t>
            </w:r>
          </w:p>
        </w:tc>
        <w:tc>
          <w:tcPr>
            <w:tcW w:w="711" w:type="dxa"/>
            <w:vMerge/>
            <w:shd w:val="clear" w:color="auto" w:fill="auto"/>
            <w:vAlign w:val="center"/>
          </w:tcPr>
          <w:p w:rsidR="006E4106" w:rsidRDefault="006E4106" w:rsidP="007C4574">
            <w:pPr>
              <w:widowControl/>
              <w:jc w:val="center"/>
              <w:rPr>
                <w:rFonts w:ascii="宋体" w:hAnsi="宋体" w:cs="宋体"/>
                <w:szCs w:val="21"/>
              </w:rPr>
            </w:pPr>
          </w:p>
        </w:tc>
        <w:tc>
          <w:tcPr>
            <w:tcW w:w="1759" w:type="dxa"/>
            <w:vMerge/>
            <w:shd w:val="clear" w:color="auto" w:fill="auto"/>
            <w:vAlign w:val="center"/>
          </w:tcPr>
          <w:p w:rsidR="006E4106" w:rsidRDefault="006E4106" w:rsidP="007C4574">
            <w:pPr>
              <w:tabs>
                <w:tab w:val="left" w:pos="567"/>
              </w:tabs>
              <w:rPr>
                <w:rFonts w:ascii="宋体" w:hAnsi="宋体" w:cs="宋体"/>
                <w:szCs w:val="21"/>
              </w:rPr>
            </w:pPr>
          </w:p>
        </w:tc>
        <w:tc>
          <w:tcPr>
            <w:tcW w:w="2855" w:type="dxa"/>
            <w:shd w:val="clear" w:color="000000" w:fill="FFFFFF"/>
            <w:vAlign w:val="center"/>
          </w:tcPr>
          <w:p w:rsidR="006E4106" w:rsidRDefault="006E4106" w:rsidP="007C4574">
            <w:pPr>
              <w:widowControl/>
              <w:jc w:val="left"/>
              <w:rPr>
                <w:rFonts w:ascii="宋体" w:hAnsi="宋体" w:cs="宋体"/>
                <w:szCs w:val="21"/>
              </w:rPr>
            </w:pPr>
            <w:r>
              <w:rPr>
                <w:rFonts w:ascii="宋体" w:hAnsi="宋体" w:cs="宋体" w:hint="eastAsia"/>
                <w:szCs w:val="21"/>
              </w:rPr>
              <w:t>互联网IP地址租用服务、并提供备案服务</w:t>
            </w:r>
          </w:p>
        </w:tc>
        <w:tc>
          <w:tcPr>
            <w:tcW w:w="912"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IP/月</w:t>
            </w:r>
          </w:p>
        </w:tc>
        <w:tc>
          <w:tcPr>
            <w:tcW w:w="855"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4</w:t>
            </w:r>
          </w:p>
        </w:tc>
        <w:tc>
          <w:tcPr>
            <w:tcW w:w="739"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12</w:t>
            </w:r>
          </w:p>
        </w:tc>
      </w:tr>
      <w:tr w:rsidR="006E4106" w:rsidTr="007C4574">
        <w:trPr>
          <w:trHeight w:val="330"/>
        </w:trPr>
        <w:tc>
          <w:tcPr>
            <w:tcW w:w="688" w:type="dxa"/>
            <w:shd w:val="clear" w:color="auto" w:fill="auto"/>
            <w:vAlign w:val="center"/>
          </w:tcPr>
          <w:p w:rsidR="006E4106" w:rsidRDefault="006E4106" w:rsidP="007C4574">
            <w:pPr>
              <w:widowControl/>
              <w:jc w:val="center"/>
              <w:rPr>
                <w:rFonts w:ascii="宋体" w:hAnsi="宋体" w:cs="宋体"/>
                <w:szCs w:val="21"/>
              </w:rPr>
            </w:pPr>
            <w:r>
              <w:rPr>
                <w:rFonts w:ascii="宋体" w:hAnsi="宋体" w:cs="宋体" w:hint="eastAsia"/>
                <w:szCs w:val="21"/>
              </w:rPr>
              <w:t>15</w:t>
            </w:r>
          </w:p>
        </w:tc>
        <w:tc>
          <w:tcPr>
            <w:tcW w:w="711" w:type="dxa"/>
            <w:vMerge/>
            <w:shd w:val="clear" w:color="000000" w:fill="FFFFFF"/>
            <w:vAlign w:val="center"/>
          </w:tcPr>
          <w:p w:rsidR="006E4106" w:rsidRDefault="006E4106" w:rsidP="007C4574">
            <w:pPr>
              <w:widowControl/>
              <w:jc w:val="center"/>
              <w:rPr>
                <w:rFonts w:ascii="宋体" w:hAnsi="宋体" w:cs="宋体"/>
                <w:szCs w:val="21"/>
              </w:rPr>
            </w:pPr>
          </w:p>
        </w:tc>
        <w:tc>
          <w:tcPr>
            <w:tcW w:w="1759" w:type="dxa"/>
            <w:shd w:val="clear" w:color="000000" w:fill="FFFFFF"/>
            <w:vAlign w:val="center"/>
          </w:tcPr>
          <w:p w:rsidR="006E4106" w:rsidRDefault="006E4106" w:rsidP="007C4574">
            <w:pPr>
              <w:widowControl/>
              <w:jc w:val="left"/>
              <w:rPr>
                <w:rFonts w:ascii="宋体" w:hAnsi="宋体" w:cs="宋体"/>
                <w:szCs w:val="21"/>
              </w:rPr>
            </w:pPr>
            <w:r>
              <w:rPr>
                <w:rFonts w:ascii="宋体" w:hAnsi="宋体" w:cs="宋体" w:hint="eastAsia"/>
                <w:szCs w:val="21"/>
              </w:rPr>
              <w:t>主机负载均衡服务</w:t>
            </w:r>
          </w:p>
        </w:tc>
        <w:tc>
          <w:tcPr>
            <w:tcW w:w="2855" w:type="dxa"/>
            <w:shd w:val="clear" w:color="000000" w:fill="FFFFFF"/>
            <w:vAlign w:val="center"/>
          </w:tcPr>
          <w:p w:rsidR="006E4106" w:rsidRDefault="006E4106" w:rsidP="007C4574">
            <w:pPr>
              <w:widowControl/>
              <w:jc w:val="left"/>
              <w:rPr>
                <w:rFonts w:ascii="宋体" w:hAnsi="宋体" w:cs="宋体"/>
                <w:szCs w:val="21"/>
              </w:rPr>
            </w:pPr>
            <w:r>
              <w:rPr>
                <w:rFonts w:ascii="宋体" w:hAnsi="宋体" w:cs="宋体" w:hint="eastAsia"/>
                <w:szCs w:val="21"/>
              </w:rPr>
              <w:t>提供主机应用集群负载均衡服务</w:t>
            </w:r>
          </w:p>
        </w:tc>
        <w:tc>
          <w:tcPr>
            <w:tcW w:w="912"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IP/月</w:t>
            </w:r>
          </w:p>
        </w:tc>
        <w:tc>
          <w:tcPr>
            <w:tcW w:w="855"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4</w:t>
            </w:r>
          </w:p>
        </w:tc>
        <w:tc>
          <w:tcPr>
            <w:tcW w:w="739"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12</w:t>
            </w:r>
          </w:p>
        </w:tc>
      </w:tr>
      <w:tr w:rsidR="006E4106" w:rsidTr="007C4574">
        <w:trPr>
          <w:trHeight w:val="290"/>
        </w:trPr>
        <w:tc>
          <w:tcPr>
            <w:tcW w:w="688" w:type="dxa"/>
            <w:shd w:val="clear" w:color="auto" w:fill="auto"/>
            <w:vAlign w:val="center"/>
          </w:tcPr>
          <w:p w:rsidR="006E4106" w:rsidRDefault="006E4106" w:rsidP="007C4574">
            <w:pPr>
              <w:widowControl/>
              <w:jc w:val="center"/>
              <w:rPr>
                <w:rFonts w:ascii="宋体" w:hAnsi="宋体" w:cs="宋体"/>
                <w:szCs w:val="21"/>
              </w:rPr>
            </w:pPr>
            <w:r>
              <w:rPr>
                <w:rFonts w:ascii="宋体" w:hAnsi="宋体" w:cs="宋体" w:hint="eastAsia"/>
                <w:szCs w:val="21"/>
              </w:rPr>
              <w:t>16</w:t>
            </w:r>
          </w:p>
        </w:tc>
        <w:tc>
          <w:tcPr>
            <w:tcW w:w="711" w:type="dxa"/>
            <w:vMerge/>
            <w:shd w:val="clear" w:color="000000" w:fill="FFFFFF"/>
            <w:vAlign w:val="center"/>
          </w:tcPr>
          <w:p w:rsidR="006E4106" w:rsidRDefault="006E4106" w:rsidP="007C4574">
            <w:pPr>
              <w:widowControl/>
              <w:jc w:val="center"/>
              <w:rPr>
                <w:rFonts w:ascii="宋体" w:hAnsi="宋体" w:cs="宋体"/>
                <w:szCs w:val="21"/>
              </w:rPr>
            </w:pPr>
          </w:p>
        </w:tc>
        <w:tc>
          <w:tcPr>
            <w:tcW w:w="1759" w:type="dxa"/>
            <w:shd w:val="clear" w:color="000000" w:fill="FFFFFF"/>
            <w:vAlign w:val="center"/>
          </w:tcPr>
          <w:p w:rsidR="006E4106" w:rsidRDefault="006E4106" w:rsidP="007C4574">
            <w:pPr>
              <w:widowControl/>
              <w:jc w:val="left"/>
              <w:rPr>
                <w:rFonts w:ascii="宋体" w:hAnsi="宋体" w:cs="宋体"/>
                <w:szCs w:val="21"/>
              </w:rPr>
            </w:pPr>
            <w:r>
              <w:rPr>
                <w:rFonts w:ascii="宋体" w:hAnsi="宋体" w:cs="宋体" w:hint="eastAsia"/>
                <w:szCs w:val="21"/>
              </w:rPr>
              <w:t>远程接入服务</w:t>
            </w:r>
          </w:p>
        </w:tc>
        <w:tc>
          <w:tcPr>
            <w:tcW w:w="2855" w:type="dxa"/>
            <w:shd w:val="clear" w:color="000000" w:fill="FFFFFF"/>
            <w:vAlign w:val="center"/>
          </w:tcPr>
          <w:p w:rsidR="006E4106" w:rsidRDefault="006E4106" w:rsidP="007C4574">
            <w:pPr>
              <w:widowControl/>
              <w:jc w:val="left"/>
              <w:rPr>
                <w:rFonts w:ascii="宋体" w:hAnsi="宋体" w:cs="宋体"/>
                <w:szCs w:val="21"/>
              </w:rPr>
            </w:pPr>
            <w:r>
              <w:rPr>
                <w:rFonts w:ascii="宋体" w:hAnsi="宋体" w:cs="宋体" w:hint="eastAsia"/>
                <w:szCs w:val="21"/>
              </w:rPr>
              <w:t>每个账号结合身份</w:t>
            </w:r>
            <w:proofErr w:type="gramStart"/>
            <w:r>
              <w:rPr>
                <w:rFonts w:ascii="宋体" w:hAnsi="宋体" w:cs="宋体" w:hint="eastAsia"/>
                <w:szCs w:val="21"/>
              </w:rPr>
              <w:t>验</w:t>
            </w:r>
            <w:proofErr w:type="gramEnd"/>
            <w:r>
              <w:rPr>
                <w:rFonts w:ascii="宋体" w:hAnsi="宋体" w:cs="宋体" w:hint="eastAsia"/>
                <w:szCs w:val="21"/>
              </w:rPr>
              <w:t>通过VPN远程接入</w:t>
            </w:r>
            <w:proofErr w:type="gramStart"/>
            <w:r>
              <w:rPr>
                <w:rFonts w:ascii="宋体" w:hAnsi="宋体" w:cs="宋体" w:hint="eastAsia"/>
                <w:szCs w:val="21"/>
              </w:rPr>
              <w:t>堡垒机</w:t>
            </w:r>
            <w:proofErr w:type="gramEnd"/>
            <w:r>
              <w:rPr>
                <w:rFonts w:ascii="宋体" w:hAnsi="宋体" w:cs="宋体" w:hint="eastAsia"/>
                <w:szCs w:val="21"/>
              </w:rPr>
              <w:t>进行维护。</w:t>
            </w:r>
          </w:p>
        </w:tc>
        <w:tc>
          <w:tcPr>
            <w:tcW w:w="912"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账号/月</w:t>
            </w:r>
          </w:p>
        </w:tc>
        <w:tc>
          <w:tcPr>
            <w:tcW w:w="855"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20</w:t>
            </w:r>
          </w:p>
        </w:tc>
        <w:tc>
          <w:tcPr>
            <w:tcW w:w="739"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12</w:t>
            </w:r>
          </w:p>
        </w:tc>
      </w:tr>
      <w:tr w:rsidR="006E4106" w:rsidTr="007C4574">
        <w:trPr>
          <w:trHeight w:val="560"/>
        </w:trPr>
        <w:tc>
          <w:tcPr>
            <w:tcW w:w="688"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17</w:t>
            </w:r>
          </w:p>
        </w:tc>
        <w:tc>
          <w:tcPr>
            <w:tcW w:w="711" w:type="dxa"/>
            <w:vMerge/>
            <w:shd w:val="clear" w:color="000000" w:fill="FFFFFF"/>
            <w:vAlign w:val="center"/>
          </w:tcPr>
          <w:p w:rsidR="006E4106" w:rsidRDefault="006E4106" w:rsidP="007C4574">
            <w:pPr>
              <w:widowControl/>
              <w:jc w:val="center"/>
              <w:rPr>
                <w:rFonts w:ascii="宋体" w:hAnsi="宋体" w:cs="宋体"/>
                <w:szCs w:val="21"/>
              </w:rPr>
            </w:pPr>
          </w:p>
        </w:tc>
        <w:tc>
          <w:tcPr>
            <w:tcW w:w="1759" w:type="dxa"/>
            <w:shd w:val="clear" w:color="000000" w:fill="FFFFFF"/>
            <w:vAlign w:val="center"/>
          </w:tcPr>
          <w:p w:rsidR="006E4106" w:rsidRDefault="006E4106" w:rsidP="007C4574">
            <w:pPr>
              <w:widowControl/>
              <w:jc w:val="left"/>
              <w:rPr>
                <w:rFonts w:ascii="宋体" w:hAnsi="宋体" w:cs="宋体"/>
                <w:szCs w:val="21"/>
              </w:rPr>
            </w:pPr>
            <w:r>
              <w:rPr>
                <w:rFonts w:ascii="宋体" w:hAnsi="宋体" w:cs="宋体" w:hint="eastAsia"/>
                <w:szCs w:val="21"/>
              </w:rPr>
              <w:t>VPN服务</w:t>
            </w:r>
          </w:p>
        </w:tc>
        <w:tc>
          <w:tcPr>
            <w:tcW w:w="2855" w:type="dxa"/>
            <w:shd w:val="clear" w:color="000000" w:fill="FFFFFF"/>
            <w:vAlign w:val="center"/>
          </w:tcPr>
          <w:p w:rsidR="006E4106" w:rsidRDefault="006E4106" w:rsidP="007C4574">
            <w:pPr>
              <w:widowControl/>
              <w:jc w:val="left"/>
              <w:rPr>
                <w:rFonts w:ascii="宋体" w:hAnsi="宋体" w:cs="宋体"/>
                <w:szCs w:val="21"/>
              </w:rPr>
            </w:pPr>
            <w:r>
              <w:rPr>
                <w:rFonts w:ascii="宋体" w:hAnsi="宋体" w:cs="宋体" w:hint="eastAsia"/>
                <w:szCs w:val="21"/>
              </w:rPr>
              <w:t>SSL VPN接入，用户通过SSL VPN访问业务系统。</w:t>
            </w:r>
          </w:p>
        </w:tc>
        <w:tc>
          <w:tcPr>
            <w:tcW w:w="912"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套/月</w:t>
            </w:r>
          </w:p>
        </w:tc>
        <w:tc>
          <w:tcPr>
            <w:tcW w:w="855"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20</w:t>
            </w:r>
          </w:p>
        </w:tc>
        <w:tc>
          <w:tcPr>
            <w:tcW w:w="739"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12</w:t>
            </w:r>
          </w:p>
        </w:tc>
      </w:tr>
      <w:tr w:rsidR="006E4106" w:rsidTr="007C4574">
        <w:trPr>
          <w:trHeight w:val="560"/>
        </w:trPr>
        <w:tc>
          <w:tcPr>
            <w:tcW w:w="688"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18</w:t>
            </w:r>
          </w:p>
        </w:tc>
        <w:tc>
          <w:tcPr>
            <w:tcW w:w="711" w:type="dxa"/>
            <w:vMerge/>
            <w:shd w:val="clear" w:color="000000" w:fill="FFFFFF"/>
            <w:vAlign w:val="center"/>
          </w:tcPr>
          <w:p w:rsidR="006E4106" w:rsidRDefault="006E4106" w:rsidP="007C4574">
            <w:pPr>
              <w:widowControl/>
              <w:jc w:val="center"/>
              <w:rPr>
                <w:rFonts w:ascii="宋体" w:hAnsi="宋体" w:cs="宋体"/>
                <w:szCs w:val="21"/>
              </w:rPr>
            </w:pPr>
          </w:p>
        </w:tc>
        <w:tc>
          <w:tcPr>
            <w:tcW w:w="1759" w:type="dxa"/>
            <w:shd w:val="clear" w:color="000000" w:fill="FFFFFF"/>
            <w:vAlign w:val="center"/>
          </w:tcPr>
          <w:p w:rsidR="006E4106" w:rsidRDefault="006E4106" w:rsidP="007C4574">
            <w:pPr>
              <w:widowControl/>
              <w:jc w:val="left"/>
              <w:rPr>
                <w:rFonts w:ascii="宋体" w:hAnsi="宋体" w:cs="宋体"/>
                <w:szCs w:val="21"/>
              </w:rPr>
            </w:pPr>
            <w:r>
              <w:rPr>
                <w:rFonts w:ascii="宋体" w:hAnsi="宋体" w:cs="宋体" w:hint="eastAsia"/>
                <w:szCs w:val="21"/>
              </w:rPr>
              <w:t>SSL证书服务</w:t>
            </w:r>
          </w:p>
        </w:tc>
        <w:tc>
          <w:tcPr>
            <w:tcW w:w="2855" w:type="dxa"/>
            <w:shd w:val="clear" w:color="000000" w:fill="FFFFFF"/>
            <w:vAlign w:val="center"/>
          </w:tcPr>
          <w:p w:rsidR="006E4106" w:rsidRDefault="006E4106" w:rsidP="007C4574">
            <w:pPr>
              <w:widowControl/>
              <w:jc w:val="left"/>
              <w:rPr>
                <w:rFonts w:ascii="宋体" w:hAnsi="宋体" w:cs="宋体"/>
                <w:szCs w:val="21"/>
              </w:rPr>
            </w:pPr>
            <w:r>
              <w:rPr>
                <w:rFonts w:ascii="宋体" w:hAnsi="宋体" w:cs="宋体" w:hint="eastAsia"/>
                <w:szCs w:val="21"/>
              </w:rPr>
              <w:t>提供SSL证书服务</w:t>
            </w:r>
          </w:p>
        </w:tc>
        <w:tc>
          <w:tcPr>
            <w:tcW w:w="912"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域名/月</w:t>
            </w:r>
          </w:p>
        </w:tc>
        <w:tc>
          <w:tcPr>
            <w:tcW w:w="855"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2</w:t>
            </w:r>
          </w:p>
        </w:tc>
        <w:tc>
          <w:tcPr>
            <w:tcW w:w="739"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12</w:t>
            </w:r>
          </w:p>
        </w:tc>
      </w:tr>
      <w:tr w:rsidR="006E4106" w:rsidTr="007C4574">
        <w:trPr>
          <w:trHeight w:val="560"/>
        </w:trPr>
        <w:tc>
          <w:tcPr>
            <w:tcW w:w="688"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19</w:t>
            </w:r>
          </w:p>
        </w:tc>
        <w:tc>
          <w:tcPr>
            <w:tcW w:w="711" w:type="dxa"/>
            <w:vMerge/>
            <w:shd w:val="clear" w:color="000000" w:fill="FFFFFF"/>
            <w:vAlign w:val="center"/>
          </w:tcPr>
          <w:p w:rsidR="006E4106" w:rsidRDefault="006E4106" w:rsidP="007C4574">
            <w:pPr>
              <w:widowControl/>
              <w:jc w:val="center"/>
              <w:rPr>
                <w:rFonts w:ascii="宋体" w:hAnsi="宋体" w:cs="宋体"/>
                <w:szCs w:val="21"/>
              </w:rPr>
            </w:pPr>
          </w:p>
        </w:tc>
        <w:tc>
          <w:tcPr>
            <w:tcW w:w="1759" w:type="dxa"/>
            <w:shd w:val="clear" w:color="000000" w:fill="auto"/>
            <w:vAlign w:val="center"/>
          </w:tcPr>
          <w:p w:rsidR="006E4106" w:rsidRDefault="006E4106" w:rsidP="007C4574">
            <w:pPr>
              <w:widowControl/>
              <w:jc w:val="left"/>
              <w:rPr>
                <w:rFonts w:ascii="宋体" w:hAnsi="宋体" w:cs="宋体"/>
                <w:szCs w:val="21"/>
              </w:rPr>
            </w:pPr>
            <w:r>
              <w:rPr>
                <w:rFonts w:ascii="宋体" w:hAnsi="宋体" w:cs="宋体" w:hint="eastAsia"/>
                <w:szCs w:val="21"/>
              </w:rPr>
              <w:t>web应用防火墙服务</w:t>
            </w:r>
          </w:p>
        </w:tc>
        <w:tc>
          <w:tcPr>
            <w:tcW w:w="2855" w:type="dxa"/>
            <w:shd w:val="clear" w:color="000000" w:fill="auto"/>
            <w:vAlign w:val="center"/>
          </w:tcPr>
          <w:p w:rsidR="006E4106" w:rsidRDefault="006E4106" w:rsidP="007C4574">
            <w:pPr>
              <w:widowControl/>
              <w:jc w:val="left"/>
              <w:rPr>
                <w:rFonts w:ascii="宋体" w:hAnsi="宋体" w:cs="宋体"/>
                <w:szCs w:val="21"/>
              </w:rPr>
            </w:pPr>
            <w:r>
              <w:rPr>
                <w:rFonts w:ascii="宋体" w:hAnsi="宋体" w:cs="宋体" w:hint="eastAsia"/>
                <w:szCs w:val="21"/>
              </w:rPr>
              <w:t>提供WAF防护服务，保证用户网站对已知安全隐患进行</w:t>
            </w:r>
            <w:r>
              <w:rPr>
                <w:rFonts w:ascii="宋体" w:hAnsi="宋体" w:cs="宋体" w:hint="eastAsia"/>
                <w:szCs w:val="21"/>
              </w:rPr>
              <w:lastRenderedPageBreak/>
              <w:t>防护，实时升级漏洞补丁，配置防护策略，可起到前端防护作用。</w:t>
            </w:r>
          </w:p>
        </w:tc>
        <w:tc>
          <w:tcPr>
            <w:tcW w:w="912" w:type="dxa"/>
            <w:shd w:val="clear" w:color="000000" w:fill="auto"/>
            <w:vAlign w:val="center"/>
          </w:tcPr>
          <w:p w:rsidR="006E4106" w:rsidRDefault="006E4106" w:rsidP="007C4574">
            <w:pPr>
              <w:widowControl/>
              <w:jc w:val="center"/>
              <w:rPr>
                <w:rFonts w:ascii="宋体" w:hAnsi="宋体" w:cs="宋体"/>
                <w:szCs w:val="21"/>
              </w:rPr>
            </w:pPr>
            <w:r>
              <w:rPr>
                <w:rFonts w:ascii="宋体" w:hAnsi="宋体" w:cs="宋体" w:hint="eastAsia"/>
                <w:szCs w:val="21"/>
              </w:rPr>
              <w:lastRenderedPageBreak/>
              <w:t>IP/月</w:t>
            </w:r>
          </w:p>
        </w:tc>
        <w:tc>
          <w:tcPr>
            <w:tcW w:w="855" w:type="dxa"/>
            <w:shd w:val="clear" w:color="000000" w:fill="auto"/>
            <w:vAlign w:val="center"/>
          </w:tcPr>
          <w:p w:rsidR="006E4106" w:rsidRDefault="006E4106" w:rsidP="007C4574">
            <w:pPr>
              <w:widowControl/>
              <w:jc w:val="center"/>
              <w:rPr>
                <w:rFonts w:ascii="宋体" w:hAnsi="宋体" w:cs="宋体"/>
                <w:szCs w:val="21"/>
              </w:rPr>
            </w:pPr>
            <w:r>
              <w:rPr>
                <w:rFonts w:ascii="宋体" w:hAnsi="宋体" w:cs="宋体" w:hint="eastAsia"/>
                <w:szCs w:val="21"/>
              </w:rPr>
              <w:t>20</w:t>
            </w:r>
          </w:p>
        </w:tc>
        <w:tc>
          <w:tcPr>
            <w:tcW w:w="739" w:type="dxa"/>
            <w:shd w:val="clear" w:color="000000" w:fill="auto"/>
            <w:vAlign w:val="center"/>
          </w:tcPr>
          <w:p w:rsidR="006E4106" w:rsidRDefault="006E4106" w:rsidP="007C4574">
            <w:pPr>
              <w:widowControl/>
              <w:jc w:val="center"/>
              <w:rPr>
                <w:rFonts w:ascii="宋体" w:hAnsi="宋体" w:cs="宋体"/>
                <w:szCs w:val="21"/>
              </w:rPr>
            </w:pPr>
            <w:r>
              <w:rPr>
                <w:rFonts w:ascii="宋体" w:hAnsi="宋体" w:cs="宋体" w:hint="eastAsia"/>
                <w:szCs w:val="21"/>
              </w:rPr>
              <w:t>12</w:t>
            </w:r>
          </w:p>
        </w:tc>
      </w:tr>
      <w:tr w:rsidR="006E4106" w:rsidTr="007C4574">
        <w:trPr>
          <w:trHeight w:val="550"/>
        </w:trPr>
        <w:tc>
          <w:tcPr>
            <w:tcW w:w="688"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20</w:t>
            </w:r>
          </w:p>
        </w:tc>
        <w:tc>
          <w:tcPr>
            <w:tcW w:w="711" w:type="dxa"/>
            <w:vMerge w:val="restart"/>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安全服务（全检测监测、审计服务）服务</w:t>
            </w:r>
          </w:p>
        </w:tc>
        <w:tc>
          <w:tcPr>
            <w:tcW w:w="1759" w:type="dxa"/>
            <w:shd w:val="clear" w:color="000000" w:fill="FFFFFF"/>
            <w:vAlign w:val="center"/>
          </w:tcPr>
          <w:p w:rsidR="006E4106" w:rsidRDefault="006E4106" w:rsidP="007C4574">
            <w:pPr>
              <w:widowControl/>
              <w:jc w:val="left"/>
              <w:rPr>
                <w:rFonts w:ascii="宋体" w:hAnsi="宋体" w:cs="宋体"/>
                <w:szCs w:val="21"/>
              </w:rPr>
            </w:pPr>
            <w:r>
              <w:rPr>
                <w:rFonts w:ascii="宋体" w:hAnsi="宋体" w:cs="宋体" w:hint="eastAsia"/>
                <w:szCs w:val="21"/>
              </w:rPr>
              <w:t>主机杀毒服务</w:t>
            </w:r>
          </w:p>
        </w:tc>
        <w:tc>
          <w:tcPr>
            <w:tcW w:w="2855" w:type="dxa"/>
            <w:shd w:val="clear" w:color="000000" w:fill="FFFFFF"/>
            <w:vAlign w:val="center"/>
          </w:tcPr>
          <w:p w:rsidR="006E4106" w:rsidRDefault="006E4106" w:rsidP="007C4574">
            <w:pPr>
              <w:widowControl/>
              <w:jc w:val="left"/>
              <w:rPr>
                <w:rFonts w:ascii="宋体" w:hAnsi="宋体" w:cs="宋体"/>
                <w:szCs w:val="21"/>
              </w:rPr>
            </w:pPr>
            <w:r>
              <w:rPr>
                <w:rFonts w:ascii="宋体" w:hAnsi="宋体" w:cs="宋体" w:hint="eastAsia"/>
                <w:szCs w:val="21"/>
              </w:rPr>
              <w:t>主机杀毒服务</w:t>
            </w:r>
          </w:p>
        </w:tc>
        <w:tc>
          <w:tcPr>
            <w:tcW w:w="912"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台/月</w:t>
            </w:r>
          </w:p>
        </w:tc>
        <w:tc>
          <w:tcPr>
            <w:tcW w:w="855"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139</w:t>
            </w:r>
          </w:p>
        </w:tc>
        <w:tc>
          <w:tcPr>
            <w:tcW w:w="739"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12</w:t>
            </w:r>
          </w:p>
        </w:tc>
      </w:tr>
      <w:tr w:rsidR="006E4106" w:rsidTr="007C4574">
        <w:trPr>
          <w:trHeight w:val="550"/>
        </w:trPr>
        <w:tc>
          <w:tcPr>
            <w:tcW w:w="688"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21</w:t>
            </w:r>
          </w:p>
        </w:tc>
        <w:tc>
          <w:tcPr>
            <w:tcW w:w="711" w:type="dxa"/>
            <w:vMerge/>
            <w:shd w:val="clear" w:color="000000" w:fill="FFFFFF"/>
            <w:vAlign w:val="center"/>
          </w:tcPr>
          <w:p w:rsidR="006E4106" w:rsidRDefault="006E4106" w:rsidP="007C4574">
            <w:pPr>
              <w:widowControl/>
              <w:jc w:val="center"/>
              <w:rPr>
                <w:rFonts w:ascii="宋体" w:hAnsi="宋体" w:cs="宋体"/>
                <w:szCs w:val="21"/>
              </w:rPr>
            </w:pPr>
          </w:p>
        </w:tc>
        <w:tc>
          <w:tcPr>
            <w:tcW w:w="1759" w:type="dxa"/>
            <w:shd w:val="clear" w:color="000000" w:fill="FFFFFF"/>
            <w:vAlign w:val="center"/>
          </w:tcPr>
          <w:p w:rsidR="006E4106" w:rsidRDefault="006E4106" w:rsidP="007C4574">
            <w:pPr>
              <w:widowControl/>
              <w:jc w:val="left"/>
              <w:rPr>
                <w:rFonts w:ascii="宋体" w:hAnsi="宋体" w:cs="宋体"/>
                <w:szCs w:val="21"/>
              </w:rPr>
            </w:pPr>
            <w:r>
              <w:rPr>
                <w:rFonts w:ascii="宋体" w:hAnsi="宋体" w:cs="宋体" w:hint="eastAsia"/>
                <w:szCs w:val="21"/>
              </w:rPr>
              <w:t>主机防护</w:t>
            </w:r>
          </w:p>
        </w:tc>
        <w:tc>
          <w:tcPr>
            <w:tcW w:w="2855" w:type="dxa"/>
            <w:shd w:val="clear" w:color="000000" w:fill="FFFFFF"/>
            <w:vAlign w:val="center"/>
          </w:tcPr>
          <w:p w:rsidR="006E4106" w:rsidRDefault="006E4106" w:rsidP="007C4574">
            <w:pPr>
              <w:widowControl/>
              <w:jc w:val="left"/>
              <w:rPr>
                <w:rFonts w:ascii="宋体" w:hAnsi="宋体" w:cs="宋体"/>
                <w:szCs w:val="21"/>
              </w:rPr>
            </w:pPr>
            <w:r>
              <w:rPr>
                <w:rFonts w:ascii="宋体" w:hAnsi="宋体" w:cs="宋体" w:hint="eastAsia"/>
                <w:szCs w:val="21"/>
              </w:rPr>
              <w:t>主机防护</w:t>
            </w:r>
          </w:p>
        </w:tc>
        <w:tc>
          <w:tcPr>
            <w:tcW w:w="912"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台/月</w:t>
            </w:r>
          </w:p>
        </w:tc>
        <w:tc>
          <w:tcPr>
            <w:tcW w:w="855"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139</w:t>
            </w:r>
          </w:p>
        </w:tc>
        <w:tc>
          <w:tcPr>
            <w:tcW w:w="739"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12</w:t>
            </w:r>
          </w:p>
        </w:tc>
      </w:tr>
      <w:tr w:rsidR="006E4106" w:rsidTr="007C4574">
        <w:trPr>
          <w:trHeight w:val="550"/>
        </w:trPr>
        <w:tc>
          <w:tcPr>
            <w:tcW w:w="688"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22</w:t>
            </w:r>
          </w:p>
        </w:tc>
        <w:tc>
          <w:tcPr>
            <w:tcW w:w="711" w:type="dxa"/>
            <w:vMerge/>
            <w:shd w:val="clear" w:color="000000" w:fill="FFFFFF"/>
            <w:vAlign w:val="center"/>
          </w:tcPr>
          <w:p w:rsidR="006E4106" w:rsidRDefault="006E4106" w:rsidP="007C4574">
            <w:pPr>
              <w:widowControl/>
              <w:jc w:val="center"/>
              <w:rPr>
                <w:rFonts w:ascii="宋体" w:hAnsi="宋体" w:cs="宋体"/>
                <w:szCs w:val="21"/>
              </w:rPr>
            </w:pPr>
          </w:p>
        </w:tc>
        <w:tc>
          <w:tcPr>
            <w:tcW w:w="1759" w:type="dxa"/>
            <w:shd w:val="clear" w:color="000000" w:fill="FFFFFF"/>
            <w:vAlign w:val="center"/>
          </w:tcPr>
          <w:p w:rsidR="006E4106" w:rsidRDefault="006E4106" w:rsidP="007C4574">
            <w:pPr>
              <w:widowControl/>
              <w:jc w:val="left"/>
              <w:rPr>
                <w:rFonts w:ascii="宋体" w:hAnsi="宋体" w:cs="宋体"/>
                <w:szCs w:val="21"/>
              </w:rPr>
            </w:pPr>
            <w:r>
              <w:rPr>
                <w:rFonts w:ascii="宋体" w:hAnsi="宋体" w:cs="宋体" w:hint="eastAsia"/>
                <w:szCs w:val="21"/>
              </w:rPr>
              <w:t>主机安全加固</w:t>
            </w:r>
          </w:p>
        </w:tc>
        <w:tc>
          <w:tcPr>
            <w:tcW w:w="2855" w:type="dxa"/>
            <w:shd w:val="clear" w:color="000000" w:fill="FFFFFF"/>
            <w:vAlign w:val="center"/>
          </w:tcPr>
          <w:p w:rsidR="006E4106" w:rsidRDefault="006E4106" w:rsidP="007C4574">
            <w:pPr>
              <w:widowControl/>
              <w:jc w:val="left"/>
              <w:rPr>
                <w:rFonts w:ascii="宋体" w:hAnsi="宋体" w:cs="宋体"/>
                <w:szCs w:val="21"/>
              </w:rPr>
            </w:pPr>
            <w:r>
              <w:rPr>
                <w:rFonts w:ascii="宋体" w:hAnsi="宋体" w:cs="宋体" w:hint="eastAsia"/>
                <w:szCs w:val="21"/>
              </w:rPr>
              <w:t>主机安全加固</w:t>
            </w:r>
          </w:p>
        </w:tc>
        <w:tc>
          <w:tcPr>
            <w:tcW w:w="912" w:type="dxa"/>
            <w:shd w:val="clear" w:color="000000" w:fill="auto"/>
            <w:vAlign w:val="center"/>
          </w:tcPr>
          <w:p w:rsidR="006E4106" w:rsidRDefault="006E4106" w:rsidP="007C4574">
            <w:pPr>
              <w:widowControl/>
              <w:jc w:val="center"/>
              <w:rPr>
                <w:rFonts w:ascii="宋体" w:hAnsi="宋体" w:cs="宋体"/>
                <w:szCs w:val="21"/>
              </w:rPr>
            </w:pPr>
            <w:r>
              <w:rPr>
                <w:rFonts w:ascii="宋体" w:hAnsi="宋体" w:cs="宋体" w:hint="eastAsia"/>
                <w:szCs w:val="21"/>
              </w:rPr>
              <w:t>台/次</w:t>
            </w:r>
          </w:p>
        </w:tc>
        <w:tc>
          <w:tcPr>
            <w:tcW w:w="855" w:type="dxa"/>
            <w:shd w:val="clear" w:color="000000" w:fill="auto"/>
            <w:vAlign w:val="center"/>
          </w:tcPr>
          <w:p w:rsidR="006E4106" w:rsidRDefault="006E4106" w:rsidP="007C4574">
            <w:pPr>
              <w:widowControl/>
              <w:jc w:val="center"/>
              <w:rPr>
                <w:rFonts w:ascii="宋体" w:hAnsi="宋体" w:cs="宋体"/>
                <w:szCs w:val="21"/>
              </w:rPr>
            </w:pPr>
            <w:r>
              <w:rPr>
                <w:rFonts w:ascii="宋体" w:hAnsi="宋体" w:cs="宋体" w:hint="eastAsia"/>
                <w:szCs w:val="21"/>
              </w:rPr>
              <w:t>139</w:t>
            </w:r>
          </w:p>
        </w:tc>
        <w:tc>
          <w:tcPr>
            <w:tcW w:w="739" w:type="dxa"/>
            <w:shd w:val="clear" w:color="000000" w:fill="auto"/>
            <w:vAlign w:val="center"/>
          </w:tcPr>
          <w:p w:rsidR="006E4106" w:rsidRDefault="006E4106" w:rsidP="007C4574">
            <w:pPr>
              <w:widowControl/>
              <w:jc w:val="center"/>
              <w:rPr>
                <w:rFonts w:ascii="宋体" w:hAnsi="宋体" w:cs="宋体"/>
                <w:szCs w:val="21"/>
              </w:rPr>
            </w:pPr>
            <w:r>
              <w:rPr>
                <w:rFonts w:ascii="宋体" w:hAnsi="宋体" w:cs="宋体" w:hint="eastAsia"/>
                <w:szCs w:val="21"/>
              </w:rPr>
              <w:t>12</w:t>
            </w:r>
          </w:p>
        </w:tc>
      </w:tr>
      <w:tr w:rsidR="006E4106" w:rsidTr="007C4574">
        <w:trPr>
          <w:trHeight w:val="550"/>
        </w:trPr>
        <w:tc>
          <w:tcPr>
            <w:tcW w:w="688"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23</w:t>
            </w:r>
          </w:p>
        </w:tc>
        <w:tc>
          <w:tcPr>
            <w:tcW w:w="711" w:type="dxa"/>
            <w:vMerge/>
            <w:shd w:val="clear" w:color="000000" w:fill="FFFFFF"/>
            <w:vAlign w:val="center"/>
          </w:tcPr>
          <w:p w:rsidR="006E4106" w:rsidRDefault="006E4106" w:rsidP="007C4574">
            <w:pPr>
              <w:widowControl/>
              <w:jc w:val="center"/>
              <w:rPr>
                <w:rFonts w:ascii="宋体" w:hAnsi="宋体" w:cs="宋体"/>
                <w:szCs w:val="21"/>
              </w:rPr>
            </w:pPr>
          </w:p>
        </w:tc>
        <w:tc>
          <w:tcPr>
            <w:tcW w:w="1759" w:type="dxa"/>
            <w:shd w:val="clear" w:color="000000" w:fill="FFFFFF"/>
            <w:vAlign w:val="center"/>
          </w:tcPr>
          <w:p w:rsidR="006E4106" w:rsidRDefault="006E4106" w:rsidP="007C4574">
            <w:pPr>
              <w:widowControl/>
              <w:jc w:val="left"/>
              <w:rPr>
                <w:rFonts w:ascii="宋体" w:hAnsi="宋体" w:cs="宋体"/>
                <w:szCs w:val="21"/>
              </w:rPr>
            </w:pPr>
            <w:r>
              <w:rPr>
                <w:rFonts w:ascii="宋体" w:hAnsi="宋体" w:cs="宋体" w:hint="eastAsia"/>
                <w:szCs w:val="21"/>
              </w:rPr>
              <w:t>主机漏洞扫描</w:t>
            </w:r>
          </w:p>
        </w:tc>
        <w:tc>
          <w:tcPr>
            <w:tcW w:w="2855" w:type="dxa"/>
            <w:shd w:val="clear" w:color="000000" w:fill="FFFFFF"/>
            <w:vAlign w:val="center"/>
          </w:tcPr>
          <w:p w:rsidR="006E4106" w:rsidRDefault="006E4106" w:rsidP="007C4574">
            <w:pPr>
              <w:widowControl/>
              <w:jc w:val="left"/>
              <w:rPr>
                <w:rFonts w:ascii="宋体" w:hAnsi="宋体" w:cs="宋体"/>
                <w:szCs w:val="21"/>
              </w:rPr>
            </w:pPr>
            <w:r>
              <w:rPr>
                <w:rFonts w:ascii="宋体" w:hAnsi="宋体" w:cs="宋体" w:hint="eastAsia"/>
                <w:szCs w:val="21"/>
              </w:rPr>
              <w:t>主机漏洞扫描</w:t>
            </w:r>
          </w:p>
        </w:tc>
        <w:tc>
          <w:tcPr>
            <w:tcW w:w="912"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台/次</w:t>
            </w:r>
          </w:p>
        </w:tc>
        <w:tc>
          <w:tcPr>
            <w:tcW w:w="855"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278</w:t>
            </w:r>
          </w:p>
        </w:tc>
        <w:tc>
          <w:tcPr>
            <w:tcW w:w="739"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12</w:t>
            </w:r>
          </w:p>
        </w:tc>
      </w:tr>
      <w:tr w:rsidR="006E4106" w:rsidTr="007C4574">
        <w:trPr>
          <w:trHeight w:val="550"/>
        </w:trPr>
        <w:tc>
          <w:tcPr>
            <w:tcW w:w="688"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24</w:t>
            </w:r>
          </w:p>
        </w:tc>
        <w:tc>
          <w:tcPr>
            <w:tcW w:w="711" w:type="dxa"/>
            <w:vMerge/>
            <w:shd w:val="clear" w:color="000000" w:fill="FFFFFF"/>
            <w:vAlign w:val="center"/>
          </w:tcPr>
          <w:p w:rsidR="006E4106" w:rsidRDefault="006E4106" w:rsidP="007C4574">
            <w:pPr>
              <w:widowControl/>
              <w:jc w:val="center"/>
              <w:rPr>
                <w:rFonts w:ascii="宋体" w:hAnsi="宋体" w:cs="宋体"/>
                <w:szCs w:val="21"/>
              </w:rPr>
            </w:pPr>
          </w:p>
        </w:tc>
        <w:tc>
          <w:tcPr>
            <w:tcW w:w="1759" w:type="dxa"/>
            <w:shd w:val="clear" w:color="000000" w:fill="FFFFFF"/>
            <w:vAlign w:val="center"/>
          </w:tcPr>
          <w:p w:rsidR="006E4106" w:rsidRDefault="006E4106" w:rsidP="007C4574">
            <w:pPr>
              <w:widowControl/>
              <w:jc w:val="left"/>
              <w:rPr>
                <w:rFonts w:ascii="宋体" w:hAnsi="宋体" w:cs="宋体"/>
                <w:szCs w:val="21"/>
              </w:rPr>
            </w:pPr>
            <w:r>
              <w:rPr>
                <w:rFonts w:ascii="宋体" w:hAnsi="宋体" w:cs="宋体" w:hint="eastAsia"/>
                <w:szCs w:val="21"/>
              </w:rPr>
              <w:t>主机日志分析</w:t>
            </w:r>
          </w:p>
        </w:tc>
        <w:tc>
          <w:tcPr>
            <w:tcW w:w="2855" w:type="dxa"/>
            <w:shd w:val="clear" w:color="000000" w:fill="FFFFFF"/>
            <w:vAlign w:val="center"/>
          </w:tcPr>
          <w:p w:rsidR="006E4106" w:rsidRDefault="006E4106" w:rsidP="007C4574">
            <w:pPr>
              <w:widowControl/>
              <w:jc w:val="left"/>
              <w:rPr>
                <w:rFonts w:ascii="宋体" w:hAnsi="宋体" w:cs="宋体"/>
                <w:szCs w:val="21"/>
              </w:rPr>
            </w:pPr>
            <w:r>
              <w:rPr>
                <w:rFonts w:ascii="宋体" w:hAnsi="宋体" w:cs="宋体" w:hint="eastAsia"/>
                <w:szCs w:val="21"/>
              </w:rPr>
              <w:t>主机日志分析</w:t>
            </w:r>
          </w:p>
        </w:tc>
        <w:tc>
          <w:tcPr>
            <w:tcW w:w="912"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台/次</w:t>
            </w:r>
          </w:p>
        </w:tc>
        <w:tc>
          <w:tcPr>
            <w:tcW w:w="855"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139</w:t>
            </w:r>
          </w:p>
        </w:tc>
        <w:tc>
          <w:tcPr>
            <w:tcW w:w="739"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12</w:t>
            </w:r>
          </w:p>
        </w:tc>
      </w:tr>
      <w:tr w:rsidR="006E4106" w:rsidTr="007C4574">
        <w:trPr>
          <w:trHeight w:val="550"/>
        </w:trPr>
        <w:tc>
          <w:tcPr>
            <w:tcW w:w="688"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25</w:t>
            </w:r>
          </w:p>
        </w:tc>
        <w:tc>
          <w:tcPr>
            <w:tcW w:w="711" w:type="dxa"/>
            <w:vMerge/>
            <w:shd w:val="clear" w:color="000000" w:fill="FFFFFF"/>
            <w:vAlign w:val="center"/>
          </w:tcPr>
          <w:p w:rsidR="006E4106" w:rsidRDefault="006E4106" w:rsidP="007C4574">
            <w:pPr>
              <w:widowControl/>
              <w:jc w:val="center"/>
              <w:rPr>
                <w:rFonts w:ascii="宋体" w:hAnsi="宋体" w:cs="宋体"/>
                <w:szCs w:val="21"/>
              </w:rPr>
            </w:pPr>
          </w:p>
        </w:tc>
        <w:tc>
          <w:tcPr>
            <w:tcW w:w="1759" w:type="dxa"/>
            <w:shd w:val="clear" w:color="000000" w:fill="FFFFFF"/>
            <w:vAlign w:val="center"/>
          </w:tcPr>
          <w:p w:rsidR="006E4106" w:rsidRDefault="006E4106" w:rsidP="007C4574">
            <w:pPr>
              <w:widowControl/>
              <w:jc w:val="left"/>
              <w:rPr>
                <w:rFonts w:ascii="宋体" w:hAnsi="宋体" w:cs="宋体"/>
                <w:szCs w:val="21"/>
              </w:rPr>
            </w:pPr>
            <w:r>
              <w:rPr>
                <w:rFonts w:ascii="宋体" w:hAnsi="宋体" w:cs="宋体" w:hint="eastAsia"/>
                <w:szCs w:val="21"/>
              </w:rPr>
              <w:t>数据库审计服务</w:t>
            </w:r>
          </w:p>
        </w:tc>
        <w:tc>
          <w:tcPr>
            <w:tcW w:w="2855" w:type="dxa"/>
            <w:shd w:val="clear" w:color="000000" w:fill="FFFFFF"/>
            <w:vAlign w:val="center"/>
          </w:tcPr>
          <w:p w:rsidR="006E4106" w:rsidRDefault="006E4106" w:rsidP="007C4574">
            <w:pPr>
              <w:widowControl/>
              <w:jc w:val="left"/>
              <w:rPr>
                <w:rFonts w:ascii="宋体" w:hAnsi="宋体" w:cs="宋体"/>
                <w:szCs w:val="21"/>
              </w:rPr>
            </w:pPr>
            <w:r>
              <w:rPr>
                <w:rFonts w:ascii="宋体" w:hAnsi="宋体" w:cs="宋体" w:hint="eastAsia"/>
                <w:szCs w:val="21"/>
              </w:rPr>
              <w:t>数据库审计服务</w:t>
            </w:r>
          </w:p>
        </w:tc>
        <w:tc>
          <w:tcPr>
            <w:tcW w:w="912"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套/月</w:t>
            </w:r>
          </w:p>
        </w:tc>
        <w:tc>
          <w:tcPr>
            <w:tcW w:w="855"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13</w:t>
            </w:r>
          </w:p>
        </w:tc>
        <w:tc>
          <w:tcPr>
            <w:tcW w:w="739"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12</w:t>
            </w:r>
          </w:p>
        </w:tc>
      </w:tr>
      <w:tr w:rsidR="006E4106" w:rsidTr="007C4574">
        <w:trPr>
          <w:trHeight w:val="550"/>
        </w:trPr>
        <w:tc>
          <w:tcPr>
            <w:tcW w:w="688"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26</w:t>
            </w:r>
          </w:p>
        </w:tc>
        <w:tc>
          <w:tcPr>
            <w:tcW w:w="711" w:type="dxa"/>
            <w:vMerge/>
            <w:shd w:val="clear" w:color="000000" w:fill="FFFFFF"/>
            <w:vAlign w:val="center"/>
          </w:tcPr>
          <w:p w:rsidR="006E4106" w:rsidRDefault="006E4106" w:rsidP="007C4574">
            <w:pPr>
              <w:widowControl/>
              <w:jc w:val="center"/>
              <w:rPr>
                <w:rFonts w:ascii="宋体" w:hAnsi="宋体" w:cs="宋体"/>
                <w:szCs w:val="21"/>
              </w:rPr>
            </w:pPr>
          </w:p>
        </w:tc>
        <w:tc>
          <w:tcPr>
            <w:tcW w:w="1759" w:type="dxa"/>
            <w:shd w:val="clear" w:color="000000" w:fill="FFFFFF"/>
            <w:vAlign w:val="center"/>
          </w:tcPr>
          <w:p w:rsidR="006E4106" w:rsidRDefault="006E4106" w:rsidP="007C4574">
            <w:pPr>
              <w:widowControl/>
              <w:jc w:val="left"/>
              <w:rPr>
                <w:rFonts w:ascii="宋体" w:hAnsi="宋体" w:cs="宋体"/>
                <w:szCs w:val="21"/>
              </w:rPr>
            </w:pPr>
            <w:r>
              <w:rPr>
                <w:rFonts w:ascii="宋体" w:hAnsi="宋体" w:cs="宋体" w:hint="eastAsia"/>
                <w:szCs w:val="21"/>
              </w:rPr>
              <w:t>网站安全防护及IPV6服务</w:t>
            </w:r>
          </w:p>
        </w:tc>
        <w:tc>
          <w:tcPr>
            <w:tcW w:w="2855" w:type="dxa"/>
            <w:shd w:val="clear" w:color="000000" w:fill="FFFFFF"/>
            <w:vAlign w:val="center"/>
          </w:tcPr>
          <w:p w:rsidR="006E4106" w:rsidRDefault="006E4106" w:rsidP="007C4574">
            <w:pPr>
              <w:widowControl/>
              <w:jc w:val="left"/>
              <w:rPr>
                <w:rFonts w:ascii="宋体" w:hAnsi="宋体" w:cs="宋体"/>
                <w:szCs w:val="21"/>
              </w:rPr>
            </w:pPr>
            <w:r>
              <w:rPr>
                <w:rFonts w:ascii="宋体" w:hAnsi="宋体" w:cs="宋体" w:hint="eastAsia"/>
                <w:szCs w:val="21"/>
              </w:rPr>
              <w:t>网站安全防护及IPV6服务</w:t>
            </w:r>
          </w:p>
        </w:tc>
        <w:tc>
          <w:tcPr>
            <w:tcW w:w="912"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套/月</w:t>
            </w:r>
          </w:p>
        </w:tc>
        <w:tc>
          <w:tcPr>
            <w:tcW w:w="855"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1</w:t>
            </w:r>
          </w:p>
        </w:tc>
        <w:tc>
          <w:tcPr>
            <w:tcW w:w="739"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12</w:t>
            </w:r>
          </w:p>
        </w:tc>
      </w:tr>
      <w:tr w:rsidR="006E4106" w:rsidTr="007C4574">
        <w:trPr>
          <w:trHeight w:val="550"/>
        </w:trPr>
        <w:tc>
          <w:tcPr>
            <w:tcW w:w="688"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27</w:t>
            </w:r>
          </w:p>
        </w:tc>
        <w:tc>
          <w:tcPr>
            <w:tcW w:w="711" w:type="dxa"/>
            <w:vMerge w:val="restart"/>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密码服务</w:t>
            </w:r>
          </w:p>
        </w:tc>
        <w:tc>
          <w:tcPr>
            <w:tcW w:w="1759" w:type="dxa"/>
            <w:shd w:val="clear" w:color="000000" w:fill="FFFFFF"/>
            <w:vAlign w:val="center"/>
          </w:tcPr>
          <w:p w:rsidR="006E4106" w:rsidRDefault="006E4106" w:rsidP="007C4574">
            <w:pPr>
              <w:widowControl/>
              <w:jc w:val="left"/>
              <w:rPr>
                <w:rFonts w:ascii="宋体" w:hAnsi="宋体" w:cs="宋体"/>
                <w:szCs w:val="21"/>
              </w:rPr>
            </w:pPr>
            <w:r>
              <w:rPr>
                <w:rFonts w:ascii="宋体" w:hAnsi="宋体" w:cs="宋体" w:hint="eastAsia"/>
                <w:szCs w:val="21"/>
              </w:rPr>
              <w:t>SSL安全服务</w:t>
            </w:r>
          </w:p>
        </w:tc>
        <w:tc>
          <w:tcPr>
            <w:tcW w:w="2855" w:type="dxa"/>
            <w:shd w:val="clear" w:color="000000" w:fill="FFFFFF"/>
            <w:vAlign w:val="center"/>
          </w:tcPr>
          <w:p w:rsidR="006E4106" w:rsidRDefault="006E4106" w:rsidP="007C4574">
            <w:pPr>
              <w:widowControl/>
              <w:jc w:val="left"/>
              <w:rPr>
                <w:rFonts w:ascii="宋体" w:hAnsi="宋体" w:cs="宋体"/>
                <w:szCs w:val="21"/>
              </w:rPr>
            </w:pPr>
            <w:r>
              <w:rPr>
                <w:rFonts w:ascii="宋体" w:hAnsi="宋体" w:cs="宋体" w:hint="eastAsia"/>
                <w:szCs w:val="21"/>
              </w:rPr>
              <w:t>SSL安全服务</w:t>
            </w:r>
          </w:p>
        </w:tc>
        <w:tc>
          <w:tcPr>
            <w:tcW w:w="912"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套/月</w:t>
            </w:r>
          </w:p>
        </w:tc>
        <w:tc>
          <w:tcPr>
            <w:tcW w:w="855"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2</w:t>
            </w:r>
          </w:p>
        </w:tc>
        <w:tc>
          <w:tcPr>
            <w:tcW w:w="739"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12</w:t>
            </w:r>
          </w:p>
        </w:tc>
      </w:tr>
      <w:tr w:rsidR="006E4106" w:rsidTr="007C4574">
        <w:trPr>
          <w:trHeight w:val="550"/>
        </w:trPr>
        <w:tc>
          <w:tcPr>
            <w:tcW w:w="688"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28</w:t>
            </w:r>
          </w:p>
        </w:tc>
        <w:tc>
          <w:tcPr>
            <w:tcW w:w="711" w:type="dxa"/>
            <w:vMerge/>
            <w:shd w:val="clear" w:color="000000" w:fill="FFFFFF"/>
            <w:vAlign w:val="center"/>
          </w:tcPr>
          <w:p w:rsidR="006E4106" w:rsidRDefault="006E4106" w:rsidP="007C4574">
            <w:pPr>
              <w:widowControl/>
              <w:jc w:val="center"/>
              <w:rPr>
                <w:rFonts w:ascii="宋体" w:hAnsi="宋体" w:cs="宋体"/>
                <w:szCs w:val="21"/>
              </w:rPr>
            </w:pPr>
          </w:p>
        </w:tc>
        <w:tc>
          <w:tcPr>
            <w:tcW w:w="1759" w:type="dxa"/>
            <w:shd w:val="clear" w:color="000000" w:fill="FFFFFF"/>
            <w:vAlign w:val="center"/>
          </w:tcPr>
          <w:p w:rsidR="006E4106" w:rsidRDefault="006E4106" w:rsidP="007C4574">
            <w:pPr>
              <w:widowControl/>
              <w:jc w:val="left"/>
              <w:rPr>
                <w:rFonts w:ascii="宋体" w:hAnsi="宋体" w:cs="宋体"/>
                <w:szCs w:val="21"/>
              </w:rPr>
            </w:pPr>
            <w:r>
              <w:rPr>
                <w:rFonts w:ascii="宋体" w:hAnsi="宋体" w:cs="宋体" w:hint="eastAsia"/>
                <w:szCs w:val="21"/>
              </w:rPr>
              <w:t>强身份认证服务</w:t>
            </w:r>
          </w:p>
        </w:tc>
        <w:tc>
          <w:tcPr>
            <w:tcW w:w="2855" w:type="dxa"/>
            <w:shd w:val="clear" w:color="000000" w:fill="FFFFFF"/>
            <w:vAlign w:val="center"/>
          </w:tcPr>
          <w:p w:rsidR="006E4106" w:rsidRDefault="006E4106" w:rsidP="007C4574">
            <w:pPr>
              <w:widowControl/>
              <w:jc w:val="left"/>
              <w:rPr>
                <w:rFonts w:ascii="宋体" w:hAnsi="宋体" w:cs="宋体"/>
                <w:szCs w:val="21"/>
              </w:rPr>
            </w:pPr>
            <w:r>
              <w:rPr>
                <w:rFonts w:ascii="宋体" w:hAnsi="宋体" w:cs="宋体" w:hint="eastAsia"/>
                <w:szCs w:val="21"/>
              </w:rPr>
              <w:t>强身份认证服务</w:t>
            </w:r>
          </w:p>
        </w:tc>
        <w:tc>
          <w:tcPr>
            <w:tcW w:w="912"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套/月</w:t>
            </w:r>
          </w:p>
        </w:tc>
        <w:tc>
          <w:tcPr>
            <w:tcW w:w="855"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2</w:t>
            </w:r>
          </w:p>
        </w:tc>
        <w:tc>
          <w:tcPr>
            <w:tcW w:w="739"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12</w:t>
            </w:r>
          </w:p>
        </w:tc>
      </w:tr>
      <w:tr w:rsidR="006E4106" w:rsidTr="007C4574">
        <w:trPr>
          <w:trHeight w:val="550"/>
        </w:trPr>
        <w:tc>
          <w:tcPr>
            <w:tcW w:w="688"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29</w:t>
            </w:r>
          </w:p>
        </w:tc>
        <w:tc>
          <w:tcPr>
            <w:tcW w:w="711" w:type="dxa"/>
            <w:vMerge/>
            <w:shd w:val="clear" w:color="000000" w:fill="FFFFFF"/>
            <w:vAlign w:val="center"/>
          </w:tcPr>
          <w:p w:rsidR="006E4106" w:rsidRDefault="006E4106" w:rsidP="007C4574">
            <w:pPr>
              <w:widowControl/>
              <w:jc w:val="center"/>
              <w:rPr>
                <w:rFonts w:ascii="宋体" w:hAnsi="宋体" w:cs="宋体"/>
                <w:szCs w:val="21"/>
              </w:rPr>
            </w:pPr>
          </w:p>
        </w:tc>
        <w:tc>
          <w:tcPr>
            <w:tcW w:w="1759" w:type="dxa"/>
            <w:shd w:val="clear" w:color="000000" w:fill="FFFFFF"/>
            <w:vAlign w:val="center"/>
          </w:tcPr>
          <w:p w:rsidR="006E4106" w:rsidRDefault="006E4106" w:rsidP="007C4574">
            <w:pPr>
              <w:widowControl/>
              <w:jc w:val="left"/>
              <w:rPr>
                <w:rFonts w:ascii="宋体" w:hAnsi="宋体" w:cs="宋体"/>
                <w:szCs w:val="21"/>
              </w:rPr>
            </w:pPr>
            <w:r>
              <w:rPr>
                <w:rFonts w:ascii="宋体" w:hAnsi="宋体" w:cs="宋体" w:hint="eastAsia"/>
                <w:szCs w:val="21"/>
              </w:rPr>
              <w:t>签名验证服务</w:t>
            </w:r>
          </w:p>
        </w:tc>
        <w:tc>
          <w:tcPr>
            <w:tcW w:w="2855" w:type="dxa"/>
            <w:shd w:val="clear" w:color="000000" w:fill="FFFFFF"/>
            <w:vAlign w:val="center"/>
          </w:tcPr>
          <w:p w:rsidR="006E4106" w:rsidRDefault="006E4106" w:rsidP="007C4574">
            <w:pPr>
              <w:widowControl/>
              <w:jc w:val="left"/>
              <w:rPr>
                <w:rFonts w:ascii="宋体" w:hAnsi="宋体" w:cs="宋体"/>
                <w:szCs w:val="21"/>
              </w:rPr>
            </w:pPr>
            <w:r>
              <w:rPr>
                <w:rFonts w:ascii="宋体" w:hAnsi="宋体" w:cs="宋体" w:hint="eastAsia"/>
                <w:szCs w:val="21"/>
              </w:rPr>
              <w:t>签名验证服务</w:t>
            </w:r>
          </w:p>
        </w:tc>
        <w:tc>
          <w:tcPr>
            <w:tcW w:w="912"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套/月</w:t>
            </w:r>
          </w:p>
        </w:tc>
        <w:tc>
          <w:tcPr>
            <w:tcW w:w="855"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2</w:t>
            </w:r>
          </w:p>
        </w:tc>
        <w:tc>
          <w:tcPr>
            <w:tcW w:w="739"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12</w:t>
            </w:r>
          </w:p>
        </w:tc>
      </w:tr>
      <w:tr w:rsidR="006E4106" w:rsidTr="007C4574">
        <w:trPr>
          <w:trHeight w:val="550"/>
        </w:trPr>
        <w:tc>
          <w:tcPr>
            <w:tcW w:w="688"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30</w:t>
            </w:r>
          </w:p>
        </w:tc>
        <w:tc>
          <w:tcPr>
            <w:tcW w:w="711" w:type="dxa"/>
            <w:vMerge/>
            <w:shd w:val="clear" w:color="000000" w:fill="FFFFFF"/>
            <w:vAlign w:val="center"/>
          </w:tcPr>
          <w:p w:rsidR="006E4106" w:rsidRDefault="006E4106" w:rsidP="007C4574">
            <w:pPr>
              <w:widowControl/>
              <w:jc w:val="center"/>
              <w:rPr>
                <w:rFonts w:ascii="宋体" w:hAnsi="宋体" w:cs="宋体"/>
                <w:szCs w:val="21"/>
              </w:rPr>
            </w:pPr>
          </w:p>
        </w:tc>
        <w:tc>
          <w:tcPr>
            <w:tcW w:w="1759" w:type="dxa"/>
            <w:shd w:val="clear" w:color="000000" w:fill="FFFFFF"/>
            <w:vAlign w:val="center"/>
          </w:tcPr>
          <w:p w:rsidR="006E4106" w:rsidRDefault="006E4106" w:rsidP="007C4574">
            <w:pPr>
              <w:widowControl/>
              <w:jc w:val="left"/>
              <w:rPr>
                <w:rFonts w:ascii="宋体" w:hAnsi="宋体" w:cs="宋体"/>
                <w:szCs w:val="21"/>
              </w:rPr>
            </w:pPr>
            <w:r>
              <w:rPr>
                <w:rFonts w:ascii="宋体" w:hAnsi="宋体" w:cs="宋体" w:hint="eastAsia"/>
                <w:szCs w:val="21"/>
              </w:rPr>
              <w:t>加解密服务</w:t>
            </w:r>
          </w:p>
        </w:tc>
        <w:tc>
          <w:tcPr>
            <w:tcW w:w="2855" w:type="dxa"/>
            <w:shd w:val="clear" w:color="000000" w:fill="FFFFFF"/>
            <w:vAlign w:val="center"/>
          </w:tcPr>
          <w:p w:rsidR="006E4106" w:rsidRDefault="006E4106" w:rsidP="007C4574">
            <w:pPr>
              <w:widowControl/>
              <w:jc w:val="left"/>
              <w:rPr>
                <w:rFonts w:ascii="宋体" w:hAnsi="宋体" w:cs="宋体"/>
                <w:szCs w:val="21"/>
              </w:rPr>
            </w:pPr>
            <w:r>
              <w:rPr>
                <w:rFonts w:ascii="宋体" w:hAnsi="宋体" w:cs="宋体" w:hint="eastAsia"/>
                <w:szCs w:val="21"/>
              </w:rPr>
              <w:t>加解密服务</w:t>
            </w:r>
          </w:p>
        </w:tc>
        <w:tc>
          <w:tcPr>
            <w:tcW w:w="912"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套/月</w:t>
            </w:r>
          </w:p>
        </w:tc>
        <w:tc>
          <w:tcPr>
            <w:tcW w:w="855"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2</w:t>
            </w:r>
          </w:p>
        </w:tc>
        <w:tc>
          <w:tcPr>
            <w:tcW w:w="739"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12</w:t>
            </w:r>
          </w:p>
        </w:tc>
      </w:tr>
      <w:tr w:rsidR="006E4106" w:rsidTr="007C4574">
        <w:trPr>
          <w:trHeight w:val="550"/>
        </w:trPr>
        <w:tc>
          <w:tcPr>
            <w:tcW w:w="688"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31</w:t>
            </w:r>
          </w:p>
        </w:tc>
        <w:tc>
          <w:tcPr>
            <w:tcW w:w="711" w:type="dxa"/>
            <w:vMerge/>
            <w:shd w:val="clear" w:color="000000" w:fill="FFFFFF"/>
            <w:vAlign w:val="center"/>
          </w:tcPr>
          <w:p w:rsidR="006E4106" w:rsidRDefault="006E4106" w:rsidP="007C4574">
            <w:pPr>
              <w:widowControl/>
              <w:jc w:val="center"/>
              <w:rPr>
                <w:rFonts w:ascii="宋体" w:hAnsi="宋体" w:cs="宋体"/>
                <w:szCs w:val="21"/>
              </w:rPr>
            </w:pPr>
          </w:p>
        </w:tc>
        <w:tc>
          <w:tcPr>
            <w:tcW w:w="1759" w:type="dxa"/>
            <w:shd w:val="clear" w:color="000000" w:fill="FFFFFF"/>
            <w:vAlign w:val="center"/>
          </w:tcPr>
          <w:p w:rsidR="006E4106" w:rsidRDefault="006E4106" w:rsidP="007C4574">
            <w:pPr>
              <w:widowControl/>
              <w:jc w:val="left"/>
              <w:rPr>
                <w:rFonts w:ascii="宋体" w:hAnsi="宋体" w:cs="宋体"/>
                <w:szCs w:val="21"/>
              </w:rPr>
            </w:pPr>
            <w:r>
              <w:rPr>
                <w:rFonts w:ascii="宋体" w:hAnsi="宋体" w:cs="宋体" w:hint="eastAsia"/>
                <w:szCs w:val="21"/>
              </w:rPr>
              <w:t>时间</w:t>
            </w:r>
            <w:proofErr w:type="gramStart"/>
            <w:r>
              <w:rPr>
                <w:rFonts w:ascii="宋体" w:hAnsi="宋体" w:cs="宋体" w:hint="eastAsia"/>
                <w:szCs w:val="21"/>
              </w:rPr>
              <w:t>戳服务</w:t>
            </w:r>
            <w:proofErr w:type="gramEnd"/>
          </w:p>
        </w:tc>
        <w:tc>
          <w:tcPr>
            <w:tcW w:w="2855" w:type="dxa"/>
            <w:shd w:val="clear" w:color="000000" w:fill="FFFFFF"/>
            <w:vAlign w:val="center"/>
          </w:tcPr>
          <w:p w:rsidR="006E4106" w:rsidRDefault="006E4106" w:rsidP="007C4574">
            <w:pPr>
              <w:widowControl/>
              <w:jc w:val="left"/>
              <w:rPr>
                <w:rFonts w:ascii="宋体" w:hAnsi="宋体" w:cs="宋体"/>
                <w:szCs w:val="21"/>
              </w:rPr>
            </w:pPr>
            <w:r>
              <w:rPr>
                <w:rFonts w:ascii="宋体" w:hAnsi="宋体" w:cs="宋体" w:hint="eastAsia"/>
                <w:szCs w:val="21"/>
              </w:rPr>
              <w:t>时间</w:t>
            </w:r>
            <w:proofErr w:type="gramStart"/>
            <w:r>
              <w:rPr>
                <w:rFonts w:ascii="宋体" w:hAnsi="宋体" w:cs="宋体" w:hint="eastAsia"/>
                <w:szCs w:val="21"/>
              </w:rPr>
              <w:t>戳服务</w:t>
            </w:r>
            <w:proofErr w:type="gramEnd"/>
          </w:p>
        </w:tc>
        <w:tc>
          <w:tcPr>
            <w:tcW w:w="912"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套/月</w:t>
            </w:r>
          </w:p>
        </w:tc>
        <w:tc>
          <w:tcPr>
            <w:tcW w:w="855"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2</w:t>
            </w:r>
          </w:p>
        </w:tc>
        <w:tc>
          <w:tcPr>
            <w:tcW w:w="739"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12</w:t>
            </w:r>
          </w:p>
        </w:tc>
      </w:tr>
      <w:tr w:rsidR="006E4106" w:rsidTr="007C4574">
        <w:trPr>
          <w:trHeight w:val="550"/>
        </w:trPr>
        <w:tc>
          <w:tcPr>
            <w:tcW w:w="688"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32</w:t>
            </w:r>
          </w:p>
        </w:tc>
        <w:tc>
          <w:tcPr>
            <w:tcW w:w="711" w:type="dxa"/>
            <w:vMerge/>
            <w:shd w:val="clear" w:color="000000" w:fill="FFFFFF"/>
            <w:vAlign w:val="center"/>
          </w:tcPr>
          <w:p w:rsidR="006E4106" w:rsidRDefault="006E4106" w:rsidP="007C4574">
            <w:pPr>
              <w:widowControl/>
              <w:jc w:val="center"/>
              <w:rPr>
                <w:rFonts w:ascii="宋体" w:hAnsi="宋体" w:cs="宋体"/>
                <w:szCs w:val="21"/>
              </w:rPr>
            </w:pPr>
          </w:p>
        </w:tc>
        <w:tc>
          <w:tcPr>
            <w:tcW w:w="1759" w:type="dxa"/>
            <w:shd w:val="clear" w:color="000000" w:fill="FFFFFF"/>
            <w:vAlign w:val="center"/>
          </w:tcPr>
          <w:p w:rsidR="006E4106" w:rsidRDefault="006E4106" w:rsidP="007C4574">
            <w:pPr>
              <w:widowControl/>
              <w:jc w:val="left"/>
              <w:rPr>
                <w:rFonts w:ascii="宋体" w:hAnsi="宋体" w:cs="宋体"/>
                <w:szCs w:val="21"/>
              </w:rPr>
            </w:pPr>
            <w:r>
              <w:rPr>
                <w:rFonts w:ascii="宋体" w:hAnsi="宋体" w:cs="宋体" w:hint="eastAsia"/>
                <w:szCs w:val="21"/>
              </w:rPr>
              <w:t>远程运维接入服务（国密）</w:t>
            </w:r>
          </w:p>
        </w:tc>
        <w:tc>
          <w:tcPr>
            <w:tcW w:w="2855" w:type="dxa"/>
            <w:shd w:val="clear" w:color="000000" w:fill="FFFFFF"/>
            <w:vAlign w:val="center"/>
          </w:tcPr>
          <w:p w:rsidR="006E4106" w:rsidRDefault="006E4106" w:rsidP="007C4574">
            <w:pPr>
              <w:widowControl/>
              <w:jc w:val="left"/>
              <w:rPr>
                <w:rFonts w:ascii="宋体" w:hAnsi="宋体" w:cs="宋体"/>
                <w:szCs w:val="21"/>
              </w:rPr>
            </w:pPr>
            <w:r>
              <w:rPr>
                <w:rFonts w:ascii="宋体" w:hAnsi="宋体" w:cs="宋体" w:hint="eastAsia"/>
                <w:szCs w:val="21"/>
              </w:rPr>
              <w:t>远程运维接入服务（国密）</w:t>
            </w:r>
          </w:p>
        </w:tc>
        <w:tc>
          <w:tcPr>
            <w:tcW w:w="912"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套/月</w:t>
            </w:r>
          </w:p>
        </w:tc>
        <w:tc>
          <w:tcPr>
            <w:tcW w:w="855"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6</w:t>
            </w:r>
          </w:p>
        </w:tc>
        <w:tc>
          <w:tcPr>
            <w:tcW w:w="739"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12</w:t>
            </w:r>
          </w:p>
        </w:tc>
      </w:tr>
      <w:tr w:rsidR="006E4106" w:rsidTr="007C4574">
        <w:trPr>
          <w:trHeight w:val="550"/>
        </w:trPr>
        <w:tc>
          <w:tcPr>
            <w:tcW w:w="688"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33</w:t>
            </w:r>
          </w:p>
        </w:tc>
        <w:tc>
          <w:tcPr>
            <w:tcW w:w="711" w:type="dxa"/>
            <w:vMerge/>
            <w:shd w:val="clear" w:color="000000" w:fill="FFFFFF"/>
            <w:vAlign w:val="center"/>
          </w:tcPr>
          <w:p w:rsidR="006E4106" w:rsidRDefault="006E4106" w:rsidP="007C4574">
            <w:pPr>
              <w:widowControl/>
              <w:jc w:val="center"/>
              <w:rPr>
                <w:rFonts w:ascii="宋体" w:hAnsi="宋体" w:cs="宋体"/>
                <w:szCs w:val="21"/>
              </w:rPr>
            </w:pPr>
          </w:p>
        </w:tc>
        <w:tc>
          <w:tcPr>
            <w:tcW w:w="1759" w:type="dxa"/>
            <w:shd w:val="clear" w:color="000000" w:fill="FFFFFF"/>
            <w:vAlign w:val="center"/>
          </w:tcPr>
          <w:p w:rsidR="006E4106" w:rsidRDefault="006E4106" w:rsidP="007C4574">
            <w:pPr>
              <w:widowControl/>
              <w:jc w:val="left"/>
              <w:rPr>
                <w:rFonts w:ascii="宋体" w:hAnsi="宋体" w:cs="宋体"/>
                <w:szCs w:val="21"/>
              </w:rPr>
            </w:pPr>
            <w:r>
              <w:rPr>
                <w:rFonts w:ascii="宋体" w:hAnsi="宋体" w:cs="宋体" w:hint="eastAsia"/>
                <w:szCs w:val="21"/>
              </w:rPr>
              <w:t>OV通配符SM2 SSL证书</w:t>
            </w:r>
          </w:p>
        </w:tc>
        <w:tc>
          <w:tcPr>
            <w:tcW w:w="2855" w:type="dxa"/>
            <w:shd w:val="clear" w:color="000000" w:fill="FFFFFF"/>
            <w:vAlign w:val="center"/>
          </w:tcPr>
          <w:p w:rsidR="006E4106" w:rsidRDefault="006E4106" w:rsidP="007C4574">
            <w:pPr>
              <w:widowControl/>
              <w:jc w:val="left"/>
              <w:rPr>
                <w:rFonts w:ascii="宋体" w:hAnsi="宋体" w:cs="宋体"/>
                <w:szCs w:val="21"/>
              </w:rPr>
            </w:pPr>
            <w:r>
              <w:rPr>
                <w:rFonts w:ascii="宋体" w:hAnsi="宋体" w:cs="宋体" w:hint="eastAsia"/>
                <w:szCs w:val="21"/>
              </w:rPr>
              <w:t>OV通配符SM2 SSL证书</w:t>
            </w:r>
          </w:p>
        </w:tc>
        <w:tc>
          <w:tcPr>
            <w:tcW w:w="912"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套/月</w:t>
            </w:r>
          </w:p>
        </w:tc>
        <w:tc>
          <w:tcPr>
            <w:tcW w:w="855"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1</w:t>
            </w:r>
          </w:p>
        </w:tc>
        <w:tc>
          <w:tcPr>
            <w:tcW w:w="739"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12</w:t>
            </w:r>
          </w:p>
        </w:tc>
      </w:tr>
      <w:tr w:rsidR="006E4106" w:rsidTr="007C4574">
        <w:trPr>
          <w:trHeight w:val="550"/>
        </w:trPr>
        <w:tc>
          <w:tcPr>
            <w:tcW w:w="688"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34</w:t>
            </w:r>
          </w:p>
        </w:tc>
        <w:tc>
          <w:tcPr>
            <w:tcW w:w="711" w:type="dxa"/>
            <w:vMerge/>
            <w:shd w:val="clear" w:color="000000" w:fill="FFFFFF"/>
            <w:vAlign w:val="center"/>
          </w:tcPr>
          <w:p w:rsidR="006E4106" w:rsidRDefault="006E4106" w:rsidP="007C4574">
            <w:pPr>
              <w:widowControl/>
              <w:jc w:val="center"/>
              <w:rPr>
                <w:rFonts w:ascii="宋体" w:hAnsi="宋体" w:cs="宋体"/>
                <w:szCs w:val="21"/>
              </w:rPr>
            </w:pPr>
          </w:p>
        </w:tc>
        <w:tc>
          <w:tcPr>
            <w:tcW w:w="1759" w:type="dxa"/>
            <w:shd w:val="clear" w:color="000000" w:fill="FFFFFF"/>
            <w:vAlign w:val="center"/>
          </w:tcPr>
          <w:p w:rsidR="006E4106" w:rsidRDefault="006E4106" w:rsidP="007C4574">
            <w:pPr>
              <w:widowControl/>
              <w:jc w:val="left"/>
              <w:rPr>
                <w:rFonts w:ascii="宋体" w:hAnsi="宋体" w:cs="宋体"/>
                <w:szCs w:val="21"/>
              </w:rPr>
            </w:pPr>
            <w:r>
              <w:rPr>
                <w:rFonts w:ascii="宋体" w:hAnsi="宋体" w:cs="宋体" w:hint="eastAsia"/>
                <w:szCs w:val="21"/>
              </w:rPr>
              <w:t>设备证书</w:t>
            </w:r>
          </w:p>
        </w:tc>
        <w:tc>
          <w:tcPr>
            <w:tcW w:w="2855" w:type="dxa"/>
            <w:shd w:val="clear" w:color="000000" w:fill="FFFFFF"/>
            <w:vAlign w:val="center"/>
          </w:tcPr>
          <w:p w:rsidR="006E4106" w:rsidRDefault="006E4106" w:rsidP="007C4574">
            <w:pPr>
              <w:widowControl/>
              <w:jc w:val="left"/>
              <w:rPr>
                <w:rFonts w:ascii="宋体" w:hAnsi="宋体" w:cs="宋体"/>
                <w:szCs w:val="21"/>
              </w:rPr>
            </w:pPr>
            <w:r>
              <w:rPr>
                <w:rFonts w:ascii="宋体" w:hAnsi="宋体" w:cs="宋体" w:hint="eastAsia"/>
                <w:szCs w:val="21"/>
              </w:rPr>
              <w:t>设备证书</w:t>
            </w:r>
          </w:p>
        </w:tc>
        <w:tc>
          <w:tcPr>
            <w:tcW w:w="912"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套/月</w:t>
            </w:r>
          </w:p>
        </w:tc>
        <w:tc>
          <w:tcPr>
            <w:tcW w:w="855"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2</w:t>
            </w:r>
          </w:p>
        </w:tc>
        <w:tc>
          <w:tcPr>
            <w:tcW w:w="739"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12</w:t>
            </w:r>
          </w:p>
        </w:tc>
      </w:tr>
      <w:tr w:rsidR="006E4106" w:rsidTr="007C4574">
        <w:trPr>
          <w:trHeight w:val="550"/>
        </w:trPr>
        <w:tc>
          <w:tcPr>
            <w:tcW w:w="688"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35</w:t>
            </w:r>
          </w:p>
        </w:tc>
        <w:tc>
          <w:tcPr>
            <w:tcW w:w="711" w:type="dxa"/>
            <w:vMerge/>
            <w:shd w:val="clear" w:color="000000" w:fill="FFFFFF"/>
            <w:vAlign w:val="center"/>
          </w:tcPr>
          <w:p w:rsidR="006E4106" w:rsidRDefault="006E4106" w:rsidP="007C4574">
            <w:pPr>
              <w:widowControl/>
              <w:jc w:val="center"/>
              <w:rPr>
                <w:rFonts w:ascii="宋体" w:hAnsi="宋体" w:cs="宋体"/>
                <w:szCs w:val="21"/>
              </w:rPr>
            </w:pPr>
          </w:p>
        </w:tc>
        <w:tc>
          <w:tcPr>
            <w:tcW w:w="1759" w:type="dxa"/>
            <w:shd w:val="clear" w:color="000000" w:fill="FFFFFF"/>
            <w:vAlign w:val="center"/>
          </w:tcPr>
          <w:p w:rsidR="006E4106" w:rsidRDefault="006E4106" w:rsidP="007C4574">
            <w:pPr>
              <w:widowControl/>
              <w:jc w:val="left"/>
              <w:rPr>
                <w:rFonts w:ascii="宋体" w:hAnsi="宋体" w:cs="宋体"/>
                <w:szCs w:val="21"/>
              </w:rPr>
            </w:pPr>
            <w:r>
              <w:rPr>
                <w:rFonts w:ascii="宋体" w:hAnsi="宋体" w:cs="宋体" w:hint="eastAsia"/>
                <w:szCs w:val="21"/>
              </w:rPr>
              <w:t>个人数字证书</w:t>
            </w:r>
          </w:p>
        </w:tc>
        <w:tc>
          <w:tcPr>
            <w:tcW w:w="2855" w:type="dxa"/>
            <w:shd w:val="clear" w:color="000000" w:fill="FFFFFF"/>
            <w:vAlign w:val="center"/>
          </w:tcPr>
          <w:p w:rsidR="006E4106" w:rsidRDefault="006E4106" w:rsidP="007C4574">
            <w:pPr>
              <w:widowControl/>
              <w:jc w:val="left"/>
              <w:rPr>
                <w:rFonts w:ascii="宋体" w:hAnsi="宋体" w:cs="宋体"/>
                <w:szCs w:val="21"/>
              </w:rPr>
            </w:pPr>
            <w:r>
              <w:rPr>
                <w:rFonts w:ascii="宋体" w:hAnsi="宋体" w:cs="宋体" w:hint="eastAsia"/>
                <w:szCs w:val="21"/>
              </w:rPr>
              <w:t>个人数字证书</w:t>
            </w:r>
          </w:p>
        </w:tc>
        <w:tc>
          <w:tcPr>
            <w:tcW w:w="912"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套/月</w:t>
            </w:r>
          </w:p>
        </w:tc>
        <w:tc>
          <w:tcPr>
            <w:tcW w:w="855"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1713</w:t>
            </w:r>
          </w:p>
        </w:tc>
        <w:tc>
          <w:tcPr>
            <w:tcW w:w="739" w:type="dxa"/>
            <w:shd w:val="clear" w:color="000000" w:fill="FFFFFF"/>
            <w:vAlign w:val="center"/>
          </w:tcPr>
          <w:p w:rsidR="006E4106" w:rsidRDefault="006E4106" w:rsidP="007C4574">
            <w:pPr>
              <w:widowControl/>
              <w:jc w:val="center"/>
              <w:rPr>
                <w:rFonts w:ascii="宋体" w:hAnsi="宋体" w:cs="宋体"/>
                <w:szCs w:val="21"/>
              </w:rPr>
            </w:pPr>
            <w:r>
              <w:rPr>
                <w:rFonts w:ascii="宋体" w:hAnsi="宋体" w:cs="宋体" w:hint="eastAsia"/>
                <w:szCs w:val="21"/>
              </w:rPr>
              <w:t>12</w:t>
            </w:r>
          </w:p>
        </w:tc>
      </w:tr>
      <w:bookmarkEnd w:id="3"/>
    </w:tbl>
    <w:p w:rsidR="006E4106" w:rsidRDefault="006E4106" w:rsidP="006E4106">
      <w:pPr>
        <w:spacing w:line="360" w:lineRule="auto"/>
        <w:rPr>
          <w:rFonts w:ascii="黑体" w:eastAsia="黑体" w:hAnsi="黑体" w:cs="Weibei TC"/>
          <w:szCs w:val="21"/>
        </w:rPr>
      </w:pPr>
    </w:p>
    <w:p w:rsidR="006E4106" w:rsidRDefault="006E4106" w:rsidP="006E4106">
      <w:pPr>
        <w:keepNext/>
        <w:keepLines/>
        <w:adjustRightInd w:val="0"/>
        <w:spacing w:line="360" w:lineRule="auto"/>
        <w:ind w:firstLineChars="200" w:firstLine="480"/>
        <w:textAlignment w:val="baseline"/>
        <w:outlineLvl w:val="3"/>
        <w:rPr>
          <w:rFonts w:ascii="宋体" w:hAnsi="宋体" w:cs="宋体"/>
          <w:kern w:val="0"/>
          <w:sz w:val="24"/>
          <w:szCs w:val="20"/>
        </w:rPr>
      </w:pPr>
      <w:bookmarkStart w:id="4" w:name="_Toc24198"/>
      <w:r>
        <w:rPr>
          <w:rFonts w:ascii="宋体" w:hAnsi="宋体" w:cs="宋体" w:hint="eastAsia"/>
          <w:kern w:val="0"/>
          <w:sz w:val="24"/>
          <w:szCs w:val="20"/>
        </w:rPr>
        <w:t>2.2 服务标准</w:t>
      </w:r>
      <w:bookmarkEnd w:id="4"/>
      <w:r>
        <w:rPr>
          <w:rFonts w:ascii="宋体" w:hAnsi="宋体" w:cs="宋体" w:hint="eastAsia"/>
          <w:kern w:val="0"/>
          <w:sz w:val="24"/>
          <w:szCs w:val="20"/>
        </w:rPr>
        <w:t>要求</w:t>
      </w:r>
    </w:p>
    <w:p w:rsidR="006E4106" w:rsidRDefault="006E4106" w:rsidP="006E4106">
      <w:pPr>
        <w:keepNext/>
        <w:keepLines/>
        <w:spacing w:line="360" w:lineRule="auto"/>
        <w:ind w:firstLineChars="200" w:firstLine="480"/>
        <w:outlineLvl w:val="4"/>
        <w:rPr>
          <w:rFonts w:ascii="宋体" w:hAnsi="宋体" w:cs="宋体"/>
          <w:sz w:val="24"/>
          <w:szCs w:val="21"/>
        </w:rPr>
      </w:pPr>
      <w:bookmarkStart w:id="5" w:name="_Toc14505"/>
      <w:r>
        <w:rPr>
          <w:rFonts w:ascii="宋体" w:hAnsi="宋体" w:cs="宋体" w:hint="eastAsia"/>
          <w:sz w:val="24"/>
          <w:szCs w:val="21"/>
        </w:rPr>
        <w:t>2.2.1 计算服务</w:t>
      </w:r>
      <w:bookmarkEnd w:id="5"/>
    </w:p>
    <w:p w:rsidR="006E4106" w:rsidRDefault="006E4106" w:rsidP="006E4106">
      <w:pPr>
        <w:spacing w:line="360" w:lineRule="auto"/>
        <w:ind w:firstLineChars="200" w:firstLine="482"/>
        <w:rPr>
          <w:rFonts w:ascii="宋体" w:hAnsi="宋体" w:cs="宋体"/>
          <w:b/>
          <w:bCs/>
          <w:sz w:val="24"/>
        </w:rPr>
      </w:pPr>
      <w:r>
        <w:rPr>
          <w:rFonts w:ascii="宋体" w:hAnsi="宋体" w:cs="宋体" w:hint="eastAsia"/>
          <w:b/>
          <w:bCs/>
          <w:sz w:val="24"/>
        </w:rPr>
        <w:t>1.服务内容</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按照采购人的具体需求，提供云主机服务，包括：云主机服务和物理服务器租用服务，按需求对CPU及内存进行动态调整，实现合理的计算资源配置。在提供政务云主机的服务过程中做好与采购人和对应项目应用开发厂商的协调沟通工作。</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lastRenderedPageBreak/>
        <w:t>2. 服务标准</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（1）云主机应实现</w:t>
      </w:r>
      <w:proofErr w:type="gramStart"/>
      <w:r>
        <w:rPr>
          <w:rFonts w:ascii="宋体" w:hAnsi="宋体" w:cs="宋体" w:hint="eastAsia"/>
          <w:bCs/>
          <w:sz w:val="24"/>
        </w:rPr>
        <w:t>物理机</w:t>
      </w:r>
      <w:proofErr w:type="gramEnd"/>
      <w:r>
        <w:rPr>
          <w:rFonts w:ascii="宋体" w:hAnsi="宋体" w:cs="宋体" w:hint="eastAsia"/>
          <w:bCs/>
          <w:sz w:val="24"/>
        </w:rPr>
        <w:t>的全部功能，如具有CPU、存储、内存、网卡等资源，可以指定单独的IP地址、MAC地址等；</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（2）支持存储</w:t>
      </w:r>
      <w:proofErr w:type="gramStart"/>
      <w:r>
        <w:rPr>
          <w:rFonts w:ascii="宋体" w:hAnsi="宋体" w:cs="宋体" w:hint="eastAsia"/>
          <w:bCs/>
          <w:sz w:val="24"/>
        </w:rPr>
        <w:t>裸</w:t>
      </w:r>
      <w:proofErr w:type="gramEnd"/>
      <w:r>
        <w:rPr>
          <w:rFonts w:ascii="宋体" w:hAnsi="宋体" w:cs="宋体" w:hint="eastAsia"/>
          <w:bCs/>
          <w:sz w:val="24"/>
        </w:rPr>
        <w:t>设备映射（RDM），可以将存储设备上的LUN直接映射给虚拟机使用，并且支持SCSI指令使用</w:t>
      </w:r>
      <w:proofErr w:type="gramStart"/>
      <w:r>
        <w:rPr>
          <w:rFonts w:ascii="宋体" w:hAnsi="宋体" w:cs="宋体" w:hint="eastAsia"/>
          <w:bCs/>
          <w:sz w:val="24"/>
        </w:rPr>
        <w:t>透传模式</w:t>
      </w:r>
      <w:proofErr w:type="gramEnd"/>
      <w:r>
        <w:rPr>
          <w:rFonts w:ascii="宋体" w:hAnsi="宋体" w:cs="宋体" w:hint="eastAsia"/>
          <w:bCs/>
          <w:sz w:val="24"/>
        </w:rPr>
        <w:t>或者</w:t>
      </w:r>
      <w:proofErr w:type="gramStart"/>
      <w:r>
        <w:rPr>
          <w:rFonts w:ascii="宋体" w:hAnsi="宋体" w:cs="宋体" w:hint="eastAsia"/>
          <w:bCs/>
          <w:sz w:val="24"/>
        </w:rPr>
        <w:t>非透传模式</w:t>
      </w:r>
      <w:proofErr w:type="gramEnd"/>
      <w:r>
        <w:rPr>
          <w:rFonts w:ascii="宋体" w:hAnsi="宋体" w:cs="宋体" w:hint="eastAsia"/>
          <w:bCs/>
          <w:sz w:val="24"/>
        </w:rPr>
        <w:t>；</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（3）云主机提供基于GPU图形图像计算服务；</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（4）应满足云主机之间、CPU之间隔离保护要求；</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（5）支持资源的动态调整，根据业务的负载情况实现业务系统虚拟机的动态扩展和回收，支持手动和自动方式，自动方式可基于主机的CPU、内存、磁盘IO、网络流量等性能参数阈值进行动态调度；</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（6）云主机出现故障时，支持自动重</w:t>
      </w:r>
      <w:proofErr w:type="gramStart"/>
      <w:r>
        <w:rPr>
          <w:rFonts w:ascii="宋体" w:hAnsi="宋体" w:cs="宋体" w:hint="eastAsia"/>
          <w:bCs/>
          <w:sz w:val="24"/>
        </w:rPr>
        <w:t>启或者</w:t>
      </w:r>
      <w:proofErr w:type="gramEnd"/>
      <w:r>
        <w:rPr>
          <w:rFonts w:ascii="宋体" w:hAnsi="宋体" w:cs="宋体" w:hint="eastAsia"/>
          <w:bCs/>
          <w:sz w:val="24"/>
        </w:rPr>
        <w:t>迁移，保障业务连续性；</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（7）支持虚拟机热迁移，可在不同代CPU资源池中进行虚拟机热迁移；</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（8）计算资源性能要求包括但不限于如下：</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物理服务器CPU主频应不低于2.0GHz；</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云主机vCPU主频不低于2.2GHz；</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可用性不低于99.99%。</w:t>
      </w:r>
    </w:p>
    <w:p w:rsidR="006E4106" w:rsidRDefault="006E4106" w:rsidP="006E4106">
      <w:pPr>
        <w:keepNext/>
        <w:keepLines/>
        <w:spacing w:line="360" w:lineRule="auto"/>
        <w:ind w:firstLineChars="200" w:firstLine="480"/>
        <w:outlineLvl w:val="4"/>
        <w:rPr>
          <w:rFonts w:ascii="宋体" w:hAnsi="宋体" w:cs="宋体"/>
          <w:sz w:val="24"/>
          <w:szCs w:val="21"/>
        </w:rPr>
      </w:pPr>
      <w:bookmarkStart w:id="6" w:name="_Toc31277"/>
      <w:r>
        <w:rPr>
          <w:rFonts w:ascii="宋体" w:hAnsi="宋体" w:cs="宋体" w:hint="eastAsia"/>
          <w:sz w:val="24"/>
          <w:szCs w:val="21"/>
        </w:rPr>
        <w:t>2.2.2存储服务</w:t>
      </w:r>
      <w:bookmarkEnd w:id="6"/>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1.服务内容</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按照采购人的具体需求，提供存储服务，包括：普通性能存储、高性能存储、静态存储和本地备份服务，实现合理的存储资源配置。在提供政务云存储的服务过程中需做好采购人和对应项目应用开发厂商的协调沟通工作。</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2.服务标准</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（1）支持结构化数据、半结构化数据和非结构化数据等多种数据类型存储；</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（2）支持块存储、对象存储、文件存储等多种存储方法，满足数据备份、视频存储等不同应用场景使用要求；</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（3）支持存储资源扩展能力，例如：PB级扩展；</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（4）支持磁盘容错技术，如磁盘故障后节点的自动平衡和重构、硬盘故障检测和处理、集群节点出现单盘故障时不影响业务运行等；</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（5）存储资源性能要求包括但不限于如下：</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支持高可靠性，可靠性不低于99.99%；</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lastRenderedPageBreak/>
        <w:t>对于块存储服务，支持普通性能、高性能两类，普通存储单盘技术指标：IOPS大于等于2000，高性能存储单盘技术指标：IOPS大于等于10000。</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（6）投标人需具有本地和同城异地数据级备份能力，按照采购人的各个应用系统对资源的备份需求通过备份策略实现对用户数据（文件、操作系统、数据库）的本地备份。备份应满足如下要求:</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备份介质本身具备高可用性和冗余性。</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备份方式包括完整备份、差异备份和增量备份。</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支持Windows系列操作系统、Linux主流系统操作系统、主流数据库软件、主流中间件软件、结构化数据以及非结构化数据等备份对象。</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支持建立统一的备份管理系统，用来管理本地备份及异地备份。</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投标人应提供对备份过程状态、备份结果提供运维监控保障服务，确保备份任务执行成功以及备份的数据完整性。</w:t>
      </w:r>
    </w:p>
    <w:p w:rsidR="006E4106" w:rsidRDefault="006E4106" w:rsidP="006E4106">
      <w:pPr>
        <w:keepNext/>
        <w:keepLines/>
        <w:spacing w:line="360" w:lineRule="auto"/>
        <w:ind w:firstLineChars="200" w:firstLine="480"/>
        <w:outlineLvl w:val="4"/>
        <w:rPr>
          <w:rFonts w:ascii="宋体" w:hAnsi="宋体" w:cs="宋体"/>
          <w:sz w:val="24"/>
          <w:szCs w:val="21"/>
        </w:rPr>
      </w:pPr>
      <w:r>
        <w:rPr>
          <w:rFonts w:ascii="宋体" w:hAnsi="宋体" w:cs="宋体" w:hint="eastAsia"/>
          <w:sz w:val="24"/>
          <w:szCs w:val="21"/>
        </w:rPr>
        <w:t>2.2.3 网络服务</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1.服务内容</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（1）提供互联网链路带宽服务、互联网IP地址租用服务，并提供相应的网络域名备案服务，配合应用开发厂商提供网络策略配置服务。</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（2）主机负载均衡服务，通过</w:t>
      </w:r>
      <w:proofErr w:type="gramStart"/>
      <w:r>
        <w:rPr>
          <w:rFonts w:ascii="宋体" w:hAnsi="宋体" w:cs="宋体" w:hint="eastAsia"/>
          <w:bCs/>
          <w:sz w:val="24"/>
        </w:rPr>
        <w:t>云管理</w:t>
      </w:r>
      <w:proofErr w:type="gramEnd"/>
      <w:r>
        <w:rPr>
          <w:rFonts w:ascii="宋体" w:hAnsi="宋体" w:cs="宋体" w:hint="eastAsia"/>
          <w:bCs/>
          <w:sz w:val="24"/>
        </w:rPr>
        <w:t>平台实现针每租户按需自动分配负载均衡服务的能力。</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（3）远程接入服务，提供互联网远程接入服务，每个账号结合身份验证接入</w:t>
      </w:r>
      <w:proofErr w:type="gramStart"/>
      <w:r>
        <w:rPr>
          <w:rFonts w:ascii="宋体" w:hAnsi="宋体" w:cs="宋体" w:hint="eastAsia"/>
          <w:bCs/>
          <w:sz w:val="24"/>
        </w:rPr>
        <w:t>堡垒机</w:t>
      </w:r>
      <w:proofErr w:type="gramEnd"/>
      <w:r>
        <w:rPr>
          <w:rFonts w:ascii="宋体" w:hAnsi="宋体" w:cs="宋体" w:hint="eastAsia"/>
          <w:bCs/>
          <w:sz w:val="24"/>
        </w:rPr>
        <w:t>维护应用系统。</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（4）VPN服务，SSL VPN接入，用户通过SSL VPN访问业务系统。</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（5）SSL证书服务，提供域名SSL证书服务，可支持服务器、负载均衡等设备部署配置，实现数据信息在客户端和服务器之间的加密传输，可以防止数据信息的泄露，保证信息传递的安全性。</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（6）WAF防护服务，提供WAF防护服务，保证用户网站对已知安全隐患进行防护，实时升级漏洞补丁，配置防护策略，可起到前端防护作用。</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2.服务标准</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网络系统提供稳定的数据传输能力，要求如下：</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（1）具备多运营商网络接入服务的能力；</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（2）数据中心组网架构设计支持云主机无障碍动态迁移；</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lastRenderedPageBreak/>
        <w:t>（3）应采用集群部署网络控制，以保障升级</w:t>
      </w:r>
      <w:proofErr w:type="gramStart"/>
      <w:r>
        <w:rPr>
          <w:rFonts w:ascii="宋体" w:hAnsi="宋体" w:cs="宋体" w:hint="eastAsia"/>
          <w:bCs/>
          <w:sz w:val="24"/>
        </w:rPr>
        <w:t>时业务</w:t>
      </w:r>
      <w:proofErr w:type="gramEnd"/>
      <w:r>
        <w:rPr>
          <w:rFonts w:ascii="宋体" w:hAnsi="宋体" w:cs="宋体" w:hint="eastAsia"/>
          <w:bCs/>
          <w:sz w:val="24"/>
        </w:rPr>
        <w:t>不中断；</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（4）应实现自动化动态网络资源调配和隔离，支持与互联网、电子政务外网及行业部门专网的连接；</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（5）支持IPv6地址分配，满足业务系统IPv6要求；</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（6）具备边界防火墙和VPC防火墙隔离能力，分别针对不同的流量进行安全策略防护与配置；</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（7）具备高可用虚拟IP能力，在集群或主备场景下，云主机可绑定高可用虚拟IP，达到高可用访问效果；</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（8）采用双</w:t>
      </w:r>
      <w:proofErr w:type="gramStart"/>
      <w:r>
        <w:rPr>
          <w:rFonts w:ascii="宋体" w:hAnsi="宋体" w:cs="宋体" w:hint="eastAsia"/>
          <w:bCs/>
          <w:sz w:val="24"/>
        </w:rPr>
        <w:t>活网络</w:t>
      </w:r>
      <w:proofErr w:type="gramEnd"/>
      <w:r>
        <w:rPr>
          <w:rFonts w:ascii="宋体" w:hAnsi="宋体" w:cs="宋体" w:hint="eastAsia"/>
          <w:bCs/>
          <w:sz w:val="24"/>
        </w:rPr>
        <w:t>架构，降低单点故障带来的稳定风险；为入云系统划分安全区域，合理制定访问规则。</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（9）网络系统性能要求包括但不限于如下：</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服务器业务带宽不低于10Gb/s；</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平均可用性不低于99.99%。</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（10）主机负载均衡服务，</w:t>
      </w:r>
      <w:r>
        <w:rPr>
          <w:rFonts w:ascii="宋体" w:hAnsi="宋体" w:cs="宋体" w:hint="eastAsia"/>
          <w:color w:val="000000"/>
          <w:sz w:val="24"/>
          <w:lang w:bidi="ar"/>
        </w:rPr>
        <w:t>提供 4 层（TCP 协议）和 7 层（HTTP 和 HTTPS 协议）的负载均衡服务，</w:t>
      </w:r>
      <w:r>
        <w:rPr>
          <w:rFonts w:ascii="宋体" w:hAnsi="宋体" w:cs="宋体" w:hint="eastAsia"/>
          <w:sz w:val="24"/>
        </w:rPr>
        <w:t>实现针每租户按需自动分配负载均衡服务的能力</w:t>
      </w:r>
      <w:r>
        <w:rPr>
          <w:rFonts w:ascii="宋体" w:hAnsi="宋体" w:cs="宋体" w:hint="eastAsia"/>
          <w:szCs w:val="21"/>
        </w:rPr>
        <w:t>。</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（11）远程接入服务支持基于IP/IP段、用户/用户组、资产/资产组、协议、危险级别等组合策略进行访问控制，对于不合法的行为予以阻断；可</w:t>
      </w:r>
      <w:proofErr w:type="gramStart"/>
      <w:r>
        <w:rPr>
          <w:rFonts w:ascii="宋体" w:hAnsi="宋体" w:cs="宋体" w:hint="eastAsia"/>
          <w:bCs/>
          <w:sz w:val="24"/>
        </w:rPr>
        <w:t>基于运</w:t>
      </w:r>
      <w:proofErr w:type="gramEnd"/>
      <w:r>
        <w:rPr>
          <w:rFonts w:ascii="宋体" w:hAnsi="宋体" w:cs="宋体" w:hint="eastAsia"/>
          <w:bCs/>
          <w:sz w:val="24"/>
        </w:rPr>
        <w:t>维账号的登陆时间和资产登陆时间进行访问控制；可</w:t>
      </w:r>
      <w:proofErr w:type="gramStart"/>
      <w:r>
        <w:rPr>
          <w:rFonts w:ascii="宋体" w:hAnsi="宋体" w:cs="宋体" w:hint="eastAsia"/>
          <w:bCs/>
          <w:sz w:val="24"/>
        </w:rPr>
        <w:t>基于运维操作</w:t>
      </w:r>
      <w:proofErr w:type="gramEnd"/>
      <w:r>
        <w:rPr>
          <w:rFonts w:ascii="宋体" w:hAnsi="宋体" w:cs="宋体" w:hint="eastAsia"/>
          <w:bCs/>
          <w:sz w:val="24"/>
        </w:rPr>
        <w:t>命令进行访问控制；可基于主机、用户、IP地址控制审计日志的访问权限；</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（12）SSL VPN</w:t>
      </w:r>
      <w:proofErr w:type="gramStart"/>
      <w:r>
        <w:rPr>
          <w:rFonts w:ascii="宋体" w:hAnsi="宋体" w:cs="宋体" w:hint="eastAsia"/>
          <w:bCs/>
          <w:sz w:val="24"/>
        </w:rPr>
        <w:t>接入须实现</w:t>
      </w:r>
      <w:proofErr w:type="gramEnd"/>
      <w:r>
        <w:rPr>
          <w:rFonts w:ascii="宋体" w:hAnsi="宋体" w:cs="宋体" w:hint="eastAsia"/>
          <w:bCs/>
          <w:sz w:val="24"/>
        </w:rPr>
        <w:t>Web接入，TCP接入，IP接入等多种方式，能够记录完整的用户访问日志；支持基于用户身份的管理，实现不同身份的用户拥有不同的命令执行权限，并且支持用户视图分级，对于不同级别的用户赋予不同的管理配置权限；可以根据请求报文的目的IP地址和目的端口号、源IP地址和</w:t>
      </w:r>
      <w:proofErr w:type="gramStart"/>
      <w:r>
        <w:rPr>
          <w:rFonts w:ascii="宋体" w:hAnsi="宋体" w:cs="宋体" w:hint="eastAsia"/>
          <w:bCs/>
          <w:sz w:val="24"/>
        </w:rPr>
        <w:t>源端口</w:t>
      </w:r>
      <w:proofErr w:type="gramEnd"/>
      <w:r>
        <w:rPr>
          <w:rFonts w:ascii="宋体" w:hAnsi="宋体" w:cs="宋体" w:hint="eastAsia"/>
          <w:bCs/>
          <w:sz w:val="24"/>
        </w:rPr>
        <w:t>号进行过滤。</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（13）SSL证书服务，提供域名SSL证书服务，可支持服务器、负载均衡等设备部署配置，实现数据信息在客户端和服务器之间的加密传输，可以防止数据信息的泄露，保证信息传递的安全性。</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（14）WAF防护服务须按照采购人的具体需求，提供互联网WAF防护服务，保证用户对已知安全隐患进行防护，实时升级漏洞补丁，配置防护策略，起到前端防护作用。</w:t>
      </w:r>
    </w:p>
    <w:p w:rsidR="006E4106" w:rsidRDefault="006E4106" w:rsidP="006E4106">
      <w:pPr>
        <w:keepNext/>
        <w:keepLines/>
        <w:spacing w:line="360" w:lineRule="auto"/>
        <w:ind w:firstLineChars="200" w:firstLine="480"/>
        <w:outlineLvl w:val="4"/>
        <w:rPr>
          <w:rFonts w:ascii="宋体" w:hAnsi="宋体" w:cs="宋体"/>
          <w:sz w:val="24"/>
          <w:szCs w:val="21"/>
        </w:rPr>
      </w:pPr>
      <w:bookmarkStart w:id="7" w:name="_Toc1700"/>
      <w:r>
        <w:rPr>
          <w:rFonts w:ascii="宋体" w:hAnsi="宋体" w:cs="宋体" w:hint="eastAsia"/>
          <w:sz w:val="24"/>
          <w:szCs w:val="21"/>
        </w:rPr>
        <w:lastRenderedPageBreak/>
        <w:t>2.2.4 安全服务</w:t>
      </w:r>
      <w:bookmarkEnd w:id="7"/>
      <w:r>
        <w:rPr>
          <w:rFonts w:ascii="宋体" w:hAnsi="宋体" w:cs="宋体" w:hint="eastAsia"/>
          <w:sz w:val="24"/>
          <w:szCs w:val="21"/>
        </w:rPr>
        <w:t>（全检测监测、审计服务）</w:t>
      </w:r>
    </w:p>
    <w:p w:rsidR="006E4106" w:rsidRDefault="006E4106" w:rsidP="006E4106">
      <w:pPr>
        <w:spacing w:line="360" w:lineRule="auto"/>
        <w:ind w:firstLineChars="200" w:firstLine="480"/>
        <w:rPr>
          <w:rFonts w:ascii="宋体" w:hAnsi="宋体" w:cs="宋体"/>
          <w:sz w:val="24"/>
        </w:rPr>
      </w:pPr>
      <w:r>
        <w:rPr>
          <w:rFonts w:ascii="宋体" w:hAnsi="宋体" w:cs="宋体" w:hint="eastAsia"/>
          <w:bCs/>
          <w:sz w:val="24"/>
        </w:rPr>
        <w:t>1.服务内容</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安全是政务云的红线，应按照网络安全等级保护、关键信息基础设施保护、个人信息保护及数据安全保护等要求建设安全技术防护体系和安全管理体系，加强数据的安全管理，采用分级方式进行重点数据保护，防止重要或敏感数据泄露或被滥用，并建立应急处置体系，强化各领域平台安全管控，在深化数据融合应用的同时保障安全。安全服务主要内容包含：</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（1）主机杀毒服务</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提供主机杀毒服务，对云主机进行定期的病毒查杀，实施杀毒软件集中控制。</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（2）主机防护服务</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提供</w:t>
      </w:r>
      <w:proofErr w:type="gramStart"/>
      <w:r>
        <w:rPr>
          <w:rFonts w:ascii="宋体" w:hAnsi="宋体" w:cs="宋体" w:hint="eastAsia"/>
          <w:bCs/>
          <w:sz w:val="24"/>
        </w:rPr>
        <w:t>符合等保三级</w:t>
      </w:r>
      <w:proofErr w:type="gramEnd"/>
      <w:r>
        <w:rPr>
          <w:rFonts w:ascii="宋体" w:hAnsi="宋体" w:cs="宋体" w:hint="eastAsia"/>
          <w:bCs/>
          <w:sz w:val="24"/>
        </w:rPr>
        <w:t>要求的主机权限管理及安全防护。可对主机系统安全涉及的控制点形成立体防护。</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（3）主机安全加固</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提供主机安全加固服务，针对预警自查、漏洞扫描或等级测评结果对操作系统进行安全加固，用以解决等级测评结果中所显示的漏洞。</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（4）主机漏洞扫描</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基于漏洞数据库，通过扫描等手段对主机安全脆弱性进行检测。</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（5）主机日志分析</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对主机系统日志进行采集分析处理，用于发现各种安全威胁、异常行为事件。主机系统日志应集中存储，且日志存储时间不低于6个月。</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（6）数据库审计服务</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对数据库操作行为进行细粒度审计的合</w:t>
      </w:r>
      <w:proofErr w:type="gramStart"/>
      <w:r>
        <w:rPr>
          <w:rFonts w:ascii="宋体" w:hAnsi="宋体" w:cs="宋体" w:hint="eastAsia"/>
          <w:bCs/>
          <w:sz w:val="24"/>
        </w:rPr>
        <w:t>规</w:t>
      </w:r>
      <w:proofErr w:type="gramEnd"/>
      <w:r>
        <w:rPr>
          <w:rFonts w:ascii="宋体" w:hAnsi="宋体" w:cs="宋体" w:hint="eastAsia"/>
          <w:bCs/>
          <w:sz w:val="24"/>
        </w:rPr>
        <w:t>性管理，对数据库遭受到的风险行为进行告警，对攻击行为进行阻断。对用户访问数据库行为的记录、分析和汇报，生成合</w:t>
      </w:r>
      <w:proofErr w:type="gramStart"/>
      <w:r>
        <w:rPr>
          <w:rFonts w:ascii="宋体" w:hAnsi="宋体" w:cs="宋体" w:hint="eastAsia"/>
          <w:bCs/>
          <w:sz w:val="24"/>
        </w:rPr>
        <w:t>规</w:t>
      </w:r>
      <w:proofErr w:type="gramEnd"/>
      <w:r>
        <w:rPr>
          <w:rFonts w:ascii="宋体" w:hAnsi="宋体" w:cs="宋体" w:hint="eastAsia"/>
          <w:bCs/>
          <w:sz w:val="24"/>
        </w:rPr>
        <w:t>报告以及事故追根溯源。</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（7）网站安全防护及IPV6服务</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通过提供网站安全防护及IPV6服务对网站页面进行实时防护，减少源网站页面被恶意攻击的可能性。</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2.服务标准</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（1）投标人所投云平台具备完备的安全防护体系和安全防护设备，具有成熟的</w:t>
      </w:r>
      <w:proofErr w:type="gramStart"/>
      <w:r>
        <w:rPr>
          <w:rFonts w:ascii="宋体" w:hAnsi="宋体" w:cs="宋体" w:hint="eastAsia"/>
          <w:bCs/>
          <w:sz w:val="24"/>
        </w:rPr>
        <w:t>安全运</w:t>
      </w:r>
      <w:proofErr w:type="gramEnd"/>
      <w:r>
        <w:rPr>
          <w:rFonts w:ascii="宋体" w:hAnsi="宋体" w:cs="宋体" w:hint="eastAsia"/>
          <w:bCs/>
          <w:sz w:val="24"/>
        </w:rPr>
        <w:t>维方案，应保证各业务应用系统的支撑环境，包括但不限于服务器、</w:t>
      </w:r>
      <w:r>
        <w:rPr>
          <w:rFonts w:ascii="宋体" w:hAnsi="宋体" w:cs="宋体" w:hint="eastAsia"/>
          <w:bCs/>
          <w:sz w:val="24"/>
        </w:rPr>
        <w:lastRenderedPageBreak/>
        <w:t>网络、存储以及相关物理环境，应能满足不低于网络安全等级保护（GB/T22239-2019）第三级要求，并积极配合采购人根据各业务系统</w:t>
      </w:r>
      <w:proofErr w:type="gramStart"/>
      <w:r>
        <w:rPr>
          <w:rFonts w:ascii="宋体" w:hAnsi="宋体" w:cs="宋体" w:hint="eastAsia"/>
          <w:bCs/>
          <w:sz w:val="24"/>
        </w:rPr>
        <w:t>具体等保需求</w:t>
      </w:r>
      <w:proofErr w:type="gramEnd"/>
      <w:r>
        <w:rPr>
          <w:rFonts w:ascii="宋体" w:hAnsi="宋体" w:cs="宋体" w:hint="eastAsia"/>
          <w:bCs/>
          <w:sz w:val="24"/>
        </w:rPr>
        <w:t>，开展</w:t>
      </w:r>
      <w:proofErr w:type="gramStart"/>
      <w:r>
        <w:rPr>
          <w:rFonts w:ascii="宋体" w:hAnsi="宋体" w:cs="宋体" w:hint="eastAsia"/>
          <w:bCs/>
          <w:sz w:val="24"/>
        </w:rPr>
        <w:t>相应等保评估</w:t>
      </w:r>
      <w:proofErr w:type="gramEnd"/>
      <w:r>
        <w:rPr>
          <w:rFonts w:ascii="宋体" w:hAnsi="宋体" w:cs="宋体" w:hint="eastAsia"/>
          <w:bCs/>
          <w:sz w:val="24"/>
        </w:rPr>
        <w:t>、检查、整改等工作。</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2）投标人需利用监控系统或人工对机房环境、硬件设备及应用系统的运行情况进行7*24小时的不间断巡检监控，及时发现安全隐患，通知相关人员及时处理，并形成监控报告。每周反馈日志审计和数据库审计报告，进行总结分析。</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3）投标人承担云平台数据防篡改、防丢失的安全责任。业务数据未经采购人同意，不得离开云机房。投标人未经允许不得对云平台上的任何数据进行非法截取、加工、分析处理或提供给第三方机构。投标人在未经过用户邮件、书面材料确认前提下，不能查看、修改、拷贝用户业务系统文件和数据；各业务系统、数据归属于采购人，投标人无权支配。</w:t>
      </w:r>
    </w:p>
    <w:p w:rsidR="006E4106" w:rsidRDefault="006E4106" w:rsidP="006E4106">
      <w:pPr>
        <w:snapToGrid w:val="0"/>
        <w:spacing w:line="360" w:lineRule="auto"/>
        <w:ind w:firstLineChars="200" w:firstLine="480"/>
        <w:rPr>
          <w:rFonts w:ascii="宋体" w:hAnsi="宋体" w:cs="宋体"/>
          <w:bCs/>
          <w:szCs w:val="21"/>
        </w:rPr>
      </w:pPr>
      <w:r>
        <w:rPr>
          <w:rFonts w:ascii="宋体" w:hAnsi="宋体" w:cs="宋体" w:hint="eastAsia"/>
          <w:bCs/>
          <w:sz w:val="24"/>
        </w:rPr>
        <w:t>（4）投标人应明确接触网络和信息系统、数据时的申请及审批流程，做好实名登记、权限控制、保密协议签署等管理。</w:t>
      </w:r>
    </w:p>
    <w:p w:rsidR="006E4106" w:rsidRDefault="006E4106" w:rsidP="006E4106">
      <w:pPr>
        <w:keepNext/>
        <w:keepLines/>
        <w:spacing w:line="360" w:lineRule="auto"/>
        <w:ind w:firstLineChars="200" w:firstLine="480"/>
        <w:outlineLvl w:val="4"/>
        <w:rPr>
          <w:rFonts w:ascii="宋体" w:hAnsi="宋体" w:cs="宋体"/>
          <w:sz w:val="24"/>
          <w:szCs w:val="21"/>
        </w:rPr>
      </w:pPr>
      <w:r>
        <w:rPr>
          <w:rFonts w:ascii="宋体" w:hAnsi="宋体" w:cs="宋体" w:hint="eastAsia"/>
          <w:sz w:val="24"/>
          <w:szCs w:val="21"/>
        </w:rPr>
        <w:t>2.2.5 密码服务</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1.服务内容</w:t>
      </w:r>
    </w:p>
    <w:p w:rsidR="006E4106" w:rsidRDefault="006E4106" w:rsidP="006E4106">
      <w:pPr>
        <w:snapToGrid w:val="0"/>
        <w:spacing w:line="360" w:lineRule="auto"/>
        <w:ind w:firstLineChars="200" w:firstLine="480"/>
        <w:rPr>
          <w:rFonts w:ascii="宋体" w:hAnsi="宋体" w:cs="宋体"/>
          <w:sz w:val="24"/>
        </w:rPr>
      </w:pPr>
      <w:r>
        <w:rPr>
          <w:rFonts w:ascii="宋体" w:hAnsi="宋体" w:cs="宋体" w:hint="eastAsia"/>
          <w:bCs/>
          <w:sz w:val="24"/>
        </w:rPr>
        <w:t>按照采购人</w:t>
      </w:r>
      <w:r>
        <w:rPr>
          <w:rFonts w:ascii="宋体" w:hAnsi="宋体" w:cs="宋体" w:hint="eastAsia"/>
          <w:sz w:val="24"/>
        </w:rPr>
        <w:t>的有关管理规定及具体需求，基于符合国家密码要求的密码产品，提供密码应用安全支撑服务，以支持云上系统采用符合国家密码管理部门要求的密码技术保障系统安全。</w:t>
      </w:r>
    </w:p>
    <w:p w:rsidR="006E4106" w:rsidRDefault="006E4106" w:rsidP="006E4106">
      <w:pPr>
        <w:snapToGrid w:val="0"/>
        <w:spacing w:line="360" w:lineRule="auto"/>
        <w:ind w:firstLineChars="200" w:firstLine="480"/>
        <w:rPr>
          <w:rFonts w:ascii="宋体" w:hAnsi="宋体" w:cs="宋体"/>
          <w:sz w:val="24"/>
        </w:rPr>
      </w:pPr>
      <w:r>
        <w:rPr>
          <w:rFonts w:ascii="宋体" w:hAnsi="宋体" w:cs="宋体" w:hint="eastAsia"/>
          <w:sz w:val="24"/>
        </w:rPr>
        <w:t>（1）SSL安全服务</w:t>
      </w:r>
    </w:p>
    <w:p w:rsidR="006E4106" w:rsidRDefault="006E4106" w:rsidP="006E4106">
      <w:pPr>
        <w:snapToGrid w:val="0"/>
        <w:spacing w:line="360" w:lineRule="auto"/>
        <w:ind w:firstLineChars="200" w:firstLine="480"/>
        <w:rPr>
          <w:rFonts w:ascii="宋体" w:hAnsi="宋体" w:cs="宋体"/>
          <w:sz w:val="24"/>
        </w:rPr>
      </w:pPr>
      <w:r>
        <w:rPr>
          <w:rFonts w:ascii="宋体" w:hAnsi="宋体" w:cs="宋体" w:hint="eastAsia"/>
          <w:sz w:val="24"/>
        </w:rPr>
        <w:t>通过在客户端与服务端之间建立加密通讯隧道，确保用户接入、数据传输和内部网络资源的安全。</w:t>
      </w:r>
    </w:p>
    <w:p w:rsidR="006E4106" w:rsidRDefault="006E4106" w:rsidP="006E4106">
      <w:pPr>
        <w:snapToGrid w:val="0"/>
        <w:spacing w:line="360" w:lineRule="auto"/>
        <w:ind w:firstLineChars="200" w:firstLine="480"/>
        <w:rPr>
          <w:rFonts w:ascii="宋体" w:hAnsi="宋体" w:cs="宋体"/>
          <w:sz w:val="24"/>
        </w:rPr>
      </w:pPr>
      <w:r>
        <w:rPr>
          <w:rFonts w:ascii="宋体" w:hAnsi="宋体" w:cs="宋体" w:hint="eastAsia"/>
          <w:sz w:val="24"/>
        </w:rPr>
        <w:t>（2）强身份认证服务</w:t>
      </w:r>
    </w:p>
    <w:p w:rsidR="006E4106" w:rsidRDefault="006E4106" w:rsidP="006E4106">
      <w:pPr>
        <w:snapToGrid w:val="0"/>
        <w:spacing w:line="360" w:lineRule="auto"/>
        <w:ind w:firstLineChars="200" w:firstLine="480"/>
        <w:rPr>
          <w:rFonts w:ascii="宋体" w:hAnsi="宋体" w:cs="宋体"/>
          <w:sz w:val="24"/>
        </w:rPr>
      </w:pPr>
      <w:r>
        <w:rPr>
          <w:rFonts w:ascii="宋体" w:hAnsi="宋体" w:cs="宋体" w:hint="eastAsia"/>
          <w:sz w:val="24"/>
        </w:rPr>
        <w:t>实现业务主体的身份鉴权，验证其真实身份是否与其宣称的身份相符。有效保障保护业务主体合法身份和权限不被盗用，保证业务主体身份真实性、合法性。</w:t>
      </w:r>
    </w:p>
    <w:p w:rsidR="006E4106" w:rsidRDefault="006E4106" w:rsidP="006E4106">
      <w:pPr>
        <w:snapToGrid w:val="0"/>
        <w:spacing w:line="360" w:lineRule="auto"/>
        <w:ind w:firstLineChars="200" w:firstLine="480"/>
        <w:rPr>
          <w:rFonts w:ascii="宋体" w:hAnsi="宋体" w:cs="宋体"/>
          <w:sz w:val="24"/>
        </w:rPr>
      </w:pPr>
      <w:r>
        <w:rPr>
          <w:rFonts w:ascii="宋体" w:hAnsi="宋体" w:cs="宋体" w:hint="eastAsia"/>
          <w:sz w:val="24"/>
        </w:rPr>
        <w:t>（3）签名验证服务</w:t>
      </w:r>
    </w:p>
    <w:p w:rsidR="006E4106" w:rsidRDefault="006E4106" w:rsidP="006E4106">
      <w:pPr>
        <w:snapToGrid w:val="0"/>
        <w:spacing w:line="360" w:lineRule="auto"/>
        <w:ind w:firstLineChars="200" w:firstLine="480"/>
        <w:rPr>
          <w:rFonts w:ascii="宋体" w:hAnsi="宋体" w:cs="宋体"/>
          <w:sz w:val="24"/>
        </w:rPr>
      </w:pPr>
      <w:r>
        <w:rPr>
          <w:rFonts w:ascii="宋体" w:hAnsi="宋体" w:cs="宋体" w:hint="eastAsia"/>
          <w:sz w:val="24"/>
        </w:rPr>
        <w:t>通过签名</w:t>
      </w:r>
      <w:proofErr w:type="gramStart"/>
      <w:r>
        <w:rPr>
          <w:rFonts w:ascii="宋体" w:hAnsi="宋体" w:cs="宋体" w:hint="eastAsia"/>
          <w:sz w:val="24"/>
        </w:rPr>
        <w:t>验</w:t>
      </w:r>
      <w:proofErr w:type="gramEnd"/>
      <w:r>
        <w:rPr>
          <w:rFonts w:ascii="宋体" w:hAnsi="宋体" w:cs="宋体" w:hint="eastAsia"/>
          <w:sz w:val="24"/>
        </w:rPr>
        <w:t>签名验证服务实现用户内部重要业务环节中的数字签名及验证</w:t>
      </w:r>
    </w:p>
    <w:p w:rsidR="006E4106" w:rsidRDefault="006E4106" w:rsidP="006E4106">
      <w:pPr>
        <w:snapToGrid w:val="0"/>
        <w:spacing w:line="360" w:lineRule="auto"/>
        <w:ind w:firstLineChars="200" w:firstLine="480"/>
        <w:rPr>
          <w:rFonts w:ascii="宋体" w:hAnsi="宋体" w:cs="宋体"/>
          <w:sz w:val="24"/>
        </w:rPr>
      </w:pPr>
      <w:r>
        <w:rPr>
          <w:rFonts w:ascii="宋体" w:hAnsi="宋体" w:cs="宋体" w:hint="eastAsia"/>
          <w:sz w:val="24"/>
        </w:rPr>
        <w:t>（4）加解密服务</w:t>
      </w:r>
    </w:p>
    <w:p w:rsidR="006E4106" w:rsidRDefault="006E4106" w:rsidP="006E4106">
      <w:pPr>
        <w:snapToGrid w:val="0"/>
        <w:spacing w:line="360" w:lineRule="auto"/>
        <w:ind w:firstLineChars="200" w:firstLine="480"/>
        <w:rPr>
          <w:rFonts w:ascii="宋体" w:hAnsi="宋体" w:cs="宋体"/>
          <w:sz w:val="24"/>
        </w:rPr>
      </w:pPr>
      <w:r>
        <w:rPr>
          <w:rFonts w:ascii="宋体" w:hAnsi="宋体" w:cs="宋体" w:hint="eastAsia"/>
          <w:sz w:val="24"/>
        </w:rPr>
        <w:t>通过数据存储与传输加密保护，保证信息或数据按给定要求</w:t>
      </w:r>
      <w:proofErr w:type="gramStart"/>
      <w:r>
        <w:rPr>
          <w:rFonts w:ascii="宋体" w:hAnsi="宋体" w:cs="宋体" w:hint="eastAsia"/>
          <w:sz w:val="24"/>
        </w:rPr>
        <w:t>不</w:t>
      </w:r>
      <w:proofErr w:type="gramEnd"/>
      <w:r>
        <w:rPr>
          <w:rFonts w:ascii="宋体" w:hAnsi="宋体" w:cs="宋体" w:hint="eastAsia"/>
          <w:sz w:val="24"/>
        </w:rPr>
        <w:t>泄漏给非授权的个人、实体。</w:t>
      </w:r>
    </w:p>
    <w:p w:rsidR="006E4106" w:rsidRDefault="006E4106" w:rsidP="006E4106">
      <w:pPr>
        <w:snapToGrid w:val="0"/>
        <w:spacing w:line="360" w:lineRule="auto"/>
        <w:ind w:firstLineChars="200" w:firstLine="480"/>
        <w:rPr>
          <w:rFonts w:ascii="宋体" w:hAnsi="宋体" w:cs="宋体"/>
          <w:sz w:val="24"/>
        </w:rPr>
      </w:pPr>
      <w:r>
        <w:rPr>
          <w:rFonts w:ascii="宋体" w:hAnsi="宋体" w:cs="宋体" w:hint="eastAsia"/>
          <w:sz w:val="24"/>
        </w:rPr>
        <w:t>（5）时间戳服务</w:t>
      </w:r>
    </w:p>
    <w:p w:rsidR="006E4106" w:rsidRDefault="006E4106" w:rsidP="006E4106">
      <w:pPr>
        <w:snapToGrid w:val="0"/>
        <w:spacing w:line="360" w:lineRule="auto"/>
        <w:ind w:firstLineChars="200" w:firstLine="480"/>
        <w:rPr>
          <w:rFonts w:ascii="宋体" w:hAnsi="宋体" w:cs="宋体"/>
          <w:sz w:val="24"/>
        </w:rPr>
      </w:pPr>
      <w:r>
        <w:rPr>
          <w:rFonts w:ascii="宋体" w:hAnsi="宋体" w:cs="宋体" w:hint="eastAsia"/>
          <w:sz w:val="24"/>
        </w:rPr>
        <w:lastRenderedPageBreak/>
        <w:t>基于国家标准时间源，为业务系统提供精准、安全和可信时间认证服务，有效证明电子数据的完整性及产生时间。</w:t>
      </w:r>
    </w:p>
    <w:p w:rsidR="006E4106" w:rsidRDefault="006E4106" w:rsidP="006E4106">
      <w:pPr>
        <w:snapToGrid w:val="0"/>
        <w:spacing w:line="360" w:lineRule="auto"/>
        <w:ind w:firstLineChars="200" w:firstLine="480"/>
        <w:rPr>
          <w:rFonts w:ascii="宋体" w:hAnsi="宋体" w:cs="宋体"/>
          <w:sz w:val="24"/>
        </w:rPr>
      </w:pPr>
      <w:r>
        <w:rPr>
          <w:rFonts w:ascii="宋体" w:hAnsi="宋体" w:cs="宋体" w:hint="eastAsia"/>
          <w:sz w:val="24"/>
        </w:rPr>
        <w:t>（6）远程运维接入服务（国密）</w:t>
      </w:r>
    </w:p>
    <w:p w:rsidR="006E4106" w:rsidRDefault="006E4106" w:rsidP="006E4106">
      <w:pPr>
        <w:snapToGrid w:val="0"/>
        <w:spacing w:line="360" w:lineRule="auto"/>
        <w:ind w:firstLineChars="200" w:firstLine="480"/>
        <w:rPr>
          <w:rFonts w:ascii="宋体" w:hAnsi="宋体" w:cs="宋体"/>
          <w:sz w:val="24"/>
        </w:rPr>
      </w:pPr>
      <w:r>
        <w:rPr>
          <w:rFonts w:ascii="宋体" w:hAnsi="宋体" w:cs="宋体" w:hint="eastAsia"/>
          <w:sz w:val="24"/>
        </w:rPr>
        <w:t>采用通过商用密码产品认证的产品，</w:t>
      </w:r>
      <w:proofErr w:type="gramStart"/>
      <w:r>
        <w:rPr>
          <w:rFonts w:ascii="宋体" w:hAnsi="宋体" w:cs="宋体" w:hint="eastAsia"/>
          <w:sz w:val="24"/>
        </w:rPr>
        <w:t>基于运</w:t>
      </w:r>
      <w:proofErr w:type="gramEnd"/>
      <w:r>
        <w:rPr>
          <w:rFonts w:ascii="宋体" w:hAnsi="宋体" w:cs="宋体" w:hint="eastAsia"/>
          <w:sz w:val="24"/>
        </w:rPr>
        <w:t>维账号的登陆时间和资产登陆时间进行访问控制；可基于主机、用户、IP地址控制审计日志的访问权限；</w:t>
      </w:r>
    </w:p>
    <w:p w:rsidR="006E4106" w:rsidRDefault="006E4106" w:rsidP="006E4106">
      <w:pPr>
        <w:snapToGrid w:val="0"/>
        <w:spacing w:line="360" w:lineRule="auto"/>
        <w:ind w:firstLineChars="200" w:firstLine="480"/>
        <w:rPr>
          <w:rFonts w:ascii="宋体" w:hAnsi="宋体" w:cs="宋体"/>
          <w:sz w:val="24"/>
        </w:rPr>
      </w:pPr>
      <w:r>
        <w:rPr>
          <w:rFonts w:ascii="宋体" w:hAnsi="宋体" w:cs="宋体" w:hint="eastAsia"/>
          <w:sz w:val="24"/>
        </w:rPr>
        <w:t>（7）OV通配符SM2 SSL证书</w:t>
      </w:r>
    </w:p>
    <w:p w:rsidR="006E4106" w:rsidRDefault="006E4106" w:rsidP="006E4106">
      <w:pPr>
        <w:snapToGrid w:val="0"/>
        <w:spacing w:line="360" w:lineRule="auto"/>
        <w:ind w:firstLineChars="200" w:firstLine="480"/>
        <w:rPr>
          <w:rFonts w:ascii="宋体" w:hAnsi="宋体" w:cs="宋体"/>
          <w:sz w:val="24"/>
        </w:rPr>
      </w:pPr>
      <w:r>
        <w:rPr>
          <w:rFonts w:ascii="宋体" w:hAnsi="宋体" w:cs="宋体" w:hint="eastAsia"/>
          <w:sz w:val="24"/>
        </w:rPr>
        <w:t>基于SM2国密算法，提供组织验证型（OV通配符）证书。</w:t>
      </w:r>
    </w:p>
    <w:p w:rsidR="006E4106" w:rsidRDefault="006E4106" w:rsidP="006E4106">
      <w:pPr>
        <w:snapToGrid w:val="0"/>
        <w:spacing w:line="360" w:lineRule="auto"/>
        <w:ind w:firstLineChars="200" w:firstLine="480"/>
        <w:rPr>
          <w:rFonts w:ascii="宋体" w:hAnsi="宋体" w:cs="宋体"/>
          <w:sz w:val="24"/>
        </w:rPr>
      </w:pPr>
      <w:r>
        <w:rPr>
          <w:rFonts w:ascii="宋体" w:hAnsi="宋体" w:cs="宋体" w:hint="eastAsia"/>
          <w:sz w:val="24"/>
        </w:rPr>
        <w:t>（8）设备证书</w:t>
      </w:r>
    </w:p>
    <w:p w:rsidR="006E4106" w:rsidRDefault="006E4106" w:rsidP="006E4106">
      <w:pPr>
        <w:snapToGrid w:val="0"/>
        <w:spacing w:line="360" w:lineRule="auto"/>
        <w:ind w:firstLineChars="200" w:firstLine="480"/>
        <w:rPr>
          <w:rFonts w:ascii="宋体" w:hAnsi="宋体" w:cs="宋体"/>
          <w:sz w:val="24"/>
        </w:rPr>
      </w:pPr>
      <w:r>
        <w:rPr>
          <w:rFonts w:ascii="宋体" w:hAnsi="宋体" w:cs="宋体" w:hint="eastAsia"/>
          <w:sz w:val="24"/>
        </w:rPr>
        <w:t>提供设备证书，用于相关设备在接入网络或服务时做身份认证。</w:t>
      </w:r>
    </w:p>
    <w:p w:rsidR="006E4106" w:rsidRDefault="006E4106" w:rsidP="006E4106">
      <w:pPr>
        <w:snapToGrid w:val="0"/>
        <w:spacing w:line="360" w:lineRule="auto"/>
        <w:ind w:firstLineChars="200" w:firstLine="480"/>
        <w:rPr>
          <w:rFonts w:ascii="宋体" w:hAnsi="宋体" w:cs="宋体"/>
          <w:sz w:val="24"/>
        </w:rPr>
      </w:pPr>
      <w:r>
        <w:rPr>
          <w:rFonts w:ascii="宋体" w:hAnsi="宋体" w:cs="宋体" w:hint="eastAsia"/>
          <w:sz w:val="24"/>
        </w:rPr>
        <w:t>（9）个人数字证书</w:t>
      </w:r>
    </w:p>
    <w:p w:rsidR="006E4106" w:rsidRDefault="006E4106" w:rsidP="006E4106">
      <w:pPr>
        <w:snapToGrid w:val="0"/>
        <w:spacing w:line="360" w:lineRule="auto"/>
        <w:ind w:firstLineChars="200" w:firstLine="480"/>
        <w:rPr>
          <w:rFonts w:ascii="宋体" w:hAnsi="宋体" w:cs="宋体"/>
          <w:sz w:val="24"/>
        </w:rPr>
      </w:pPr>
      <w:r>
        <w:rPr>
          <w:rFonts w:ascii="宋体" w:hAnsi="宋体" w:cs="宋体" w:hint="eastAsia"/>
          <w:sz w:val="24"/>
        </w:rPr>
        <w:t>提供设备证书，用于相关人员在接入网络或服务时做身份认证。</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2.服务标准</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（1）投标人需保证安全技术服务能力不低于所承载的信息系统的最高级别，并通过GB/T 22239相应等级的测评；符合GB/T 34080.1，GB/T 34080.2，GB/T 34080.3，GB/T 34080.4中的规定；通过商用密码应用安全性评估，商用密码应用安全性评估参考GB/T 39786-2021中相应等级规定；保障其上的租户安全、容器安全、云主机安全、业务安全和数据安全；</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2）投标人应坚持制度和技术并重，建立健全网络和数据安全管理制度，落实网络和数据安全管理要求。采取相应技术措施，保障网络免受干扰、破坏或者未经授权的访问，防止数据泄露或者被窃取、篡改、破坏。</w:t>
      </w:r>
    </w:p>
    <w:p w:rsidR="006E4106" w:rsidRDefault="006E4106" w:rsidP="006E4106">
      <w:pPr>
        <w:keepNext/>
        <w:keepLines/>
        <w:spacing w:line="360" w:lineRule="auto"/>
        <w:ind w:firstLineChars="200" w:firstLine="480"/>
        <w:outlineLvl w:val="4"/>
        <w:rPr>
          <w:rFonts w:ascii="宋体" w:hAnsi="宋体" w:cs="宋体"/>
          <w:sz w:val="24"/>
          <w:szCs w:val="21"/>
        </w:rPr>
      </w:pPr>
      <w:r>
        <w:rPr>
          <w:rFonts w:ascii="宋体" w:hAnsi="宋体" w:cs="宋体" w:hint="eastAsia"/>
          <w:sz w:val="24"/>
          <w:szCs w:val="21"/>
        </w:rPr>
        <w:t xml:space="preserve">2.2.6 </w:t>
      </w:r>
      <w:bookmarkStart w:id="8" w:name="_Toc19279"/>
      <w:r>
        <w:rPr>
          <w:rFonts w:ascii="宋体" w:hAnsi="宋体" w:cs="宋体" w:hint="eastAsia"/>
          <w:sz w:val="24"/>
          <w:szCs w:val="21"/>
        </w:rPr>
        <w:t>运维服务</w:t>
      </w:r>
      <w:bookmarkEnd w:id="8"/>
    </w:p>
    <w:p w:rsidR="006E4106" w:rsidRDefault="006E4106" w:rsidP="006E4106">
      <w:pPr>
        <w:spacing w:line="360" w:lineRule="auto"/>
        <w:ind w:firstLineChars="200" w:firstLine="482"/>
        <w:rPr>
          <w:rFonts w:ascii="宋体" w:hAnsi="宋体" w:cs="宋体"/>
          <w:b/>
          <w:bCs/>
          <w:sz w:val="24"/>
        </w:rPr>
      </w:pPr>
      <w:r>
        <w:rPr>
          <w:rFonts w:ascii="宋体" w:hAnsi="宋体" w:cs="宋体" w:hint="eastAsia"/>
          <w:b/>
          <w:bCs/>
          <w:sz w:val="24"/>
        </w:rPr>
        <w:t>1.服务内容</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（1）负责机房环境资源、云平台硬件资产、虚拟化资产的管理工作；</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（2）信息系统入云、上线、变更、退出等各阶段的备案与信息变更等工作；</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（3）执行云平台变更申请、审批流程；</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（4）云平台网络资源管理，针对内部地址使用情况、云平台专线接入情况、政务外网资源使用情况等做好统计工作；</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（5）服务期内，投标人须配备运维团队，提供可靠的售后服务保障。投标人针对采购人要求的云平台运维服务相关内容，需指定专业技术能力较强的工程师，根据采购人要求配合开展相关维护服务。</w:t>
      </w:r>
    </w:p>
    <w:p w:rsidR="006E4106" w:rsidRDefault="006E4106" w:rsidP="006E4106">
      <w:pPr>
        <w:spacing w:line="360" w:lineRule="auto"/>
        <w:ind w:firstLineChars="200" w:firstLine="482"/>
        <w:rPr>
          <w:rFonts w:ascii="宋体" w:hAnsi="宋体" w:cs="宋体"/>
          <w:b/>
          <w:bCs/>
          <w:sz w:val="24"/>
        </w:rPr>
      </w:pPr>
      <w:r>
        <w:rPr>
          <w:rFonts w:ascii="宋体" w:hAnsi="宋体" w:cs="宋体" w:hint="eastAsia"/>
          <w:b/>
          <w:bCs/>
          <w:sz w:val="24"/>
        </w:rPr>
        <w:lastRenderedPageBreak/>
        <w:t>2.服务标准</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（1）依据《北京市市级政务云管理办法》，投标人应当提供高效的系统维护服务，有效防范系统风险，系统对应负责人7*24小时电话畅通，能够在系统发生除</w:t>
      </w:r>
      <w:proofErr w:type="gramStart"/>
      <w:r>
        <w:rPr>
          <w:rFonts w:ascii="宋体" w:hAnsi="宋体" w:cs="宋体" w:hint="eastAsia"/>
          <w:bCs/>
          <w:sz w:val="24"/>
        </w:rPr>
        <w:t>宕</w:t>
      </w:r>
      <w:proofErr w:type="gramEnd"/>
      <w:r>
        <w:rPr>
          <w:rFonts w:ascii="宋体" w:hAnsi="宋体" w:cs="宋体" w:hint="eastAsia"/>
          <w:bCs/>
          <w:sz w:val="24"/>
        </w:rPr>
        <w:t>机外的其他故障问题时，能够协调人力资源在1小时内到达政务云机房现场提供服务。系统发生</w:t>
      </w:r>
      <w:proofErr w:type="gramStart"/>
      <w:r>
        <w:rPr>
          <w:rFonts w:ascii="宋体" w:hAnsi="宋体" w:cs="宋体" w:hint="eastAsia"/>
          <w:bCs/>
          <w:sz w:val="24"/>
        </w:rPr>
        <w:t>宕</w:t>
      </w:r>
      <w:proofErr w:type="gramEnd"/>
      <w:r>
        <w:rPr>
          <w:rFonts w:ascii="宋体" w:hAnsi="宋体" w:cs="宋体" w:hint="eastAsia"/>
          <w:bCs/>
          <w:sz w:val="24"/>
        </w:rPr>
        <w:t>机问题时，投标人应在10分钟内响应，能够协调人力资源在1小时内到达运</w:t>
      </w:r>
      <w:proofErr w:type="gramStart"/>
      <w:r>
        <w:rPr>
          <w:rFonts w:ascii="宋体" w:hAnsi="宋体" w:cs="宋体" w:hint="eastAsia"/>
          <w:bCs/>
          <w:sz w:val="24"/>
        </w:rPr>
        <w:t>维现场</w:t>
      </w:r>
      <w:proofErr w:type="gramEnd"/>
      <w:r>
        <w:rPr>
          <w:rFonts w:ascii="宋体" w:hAnsi="宋体" w:cs="宋体" w:hint="eastAsia"/>
          <w:bCs/>
          <w:sz w:val="24"/>
        </w:rPr>
        <w:t>定位、排除故障，在4个小时之内使系统恢复正常，故障处理完毕后提供相关系统</w:t>
      </w:r>
      <w:proofErr w:type="gramStart"/>
      <w:r>
        <w:rPr>
          <w:rFonts w:ascii="宋体" w:hAnsi="宋体" w:cs="宋体" w:hint="eastAsia"/>
          <w:bCs/>
          <w:sz w:val="24"/>
        </w:rPr>
        <w:t>宕</w:t>
      </w:r>
      <w:proofErr w:type="gramEnd"/>
      <w:r>
        <w:rPr>
          <w:rFonts w:ascii="宋体" w:hAnsi="宋体" w:cs="宋体" w:hint="eastAsia"/>
          <w:bCs/>
          <w:sz w:val="24"/>
        </w:rPr>
        <w:t>机报告。</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（2）为保障业务高峰期内系统平稳运行，缓解系统高峰期内因业务发生量增大而带来系统压力风险，要求投标人根据业务周期性特点，加大运</w:t>
      </w:r>
      <w:proofErr w:type="gramStart"/>
      <w:r>
        <w:rPr>
          <w:rFonts w:ascii="宋体" w:hAnsi="宋体" w:cs="宋体" w:hint="eastAsia"/>
          <w:bCs/>
          <w:sz w:val="24"/>
        </w:rPr>
        <w:t>维保障</w:t>
      </w:r>
      <w:proofErr w:type="gramEnd"/>
      <w:r>
        <w:rPr>
          <w:rFonts w:ascii="宋体" w:hAnsi="宋体" w:cs="宋体" w:hint="eastAsia"/>
          <w:bCs/>
          <w:sz w:val="24"/>
        </w:rPr>
        <w:t>力度，保证在业务高峰期内系统平稳运行。</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（3）重点保障时期重要信息系统云主机资源调整时间不超过4小时，针对重点保障时期的重要信息系统重要云主机，投标人应按采购人要求进行实时监控，超过预警阈值时主动上调云资源，</w:t>
      </w:r>
      <w:proofErr w:type="gramStart"/>
      <w:r>
        <w:rPr>
          <w:rFonts w:ascii="宋体" w:hAnsi="宋体" w:cs="宋体" w:hint="eastAsia"/>
          <w:bCs/>
          <w:sz w:val="24"/>
        </w:rPr>
        <w:t>并第一时间</w:t>
      </w:r>
      <w:proofErr w:type="gramEnd"/>
      <w:r>
        <w:rPr>
          <w:rFonts w:ascii="宋体" w:hAnsi="宋体" w:cs="宋体" w:hint="eastAsia"/>
          <w:bCs/>
          <w:sz w:val="24"/>
        </w:rPr>
        <w:t>通知采购人进行相应操作，确保系统平稳运行。</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（4）按照国家、北京市相关规定和信息安全技术标准及规范要求, 落实安全保障措施, 通过信息安全测评机构的测评和政务</w:t>
      </w:r>
      <w:proofErr w:type="gramStart"/>
      <w:r>
        <w:rPr>
          <w:rFonts w:ascii="宋体" w:hAnsi="宋体" w:cs="宋体" w:hint="eastAsia"/>
          <w:bCs/>
          <w:sz w:val="24"/>
        </w:rPr>
        <w:t>云安全</w:t>
      </w:r>
      <w:proofErr w:type="gramEnd"/>
      <w:r>
        <w:rPr>
          <w:rFonts w:ascii="宋体" w:hAnsi="宋体" w:cs="宋体" w:hint="eastAsia"/>
          <w:bCs/>
          <w:sz w:val="24"/>
        </w:rPr>
        <w:t>审查 。</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（5）投标人应</w:t>
      </w:r>
      <w:proofErr w:type="gramStart"/>
      <w:r>
        <w:rPr>
          <w:rFonts w:ascii="宋体" w:hAnsi="宋体" w:cs="宋体" w:hint="eastAsia"/>
          <w:bCs/>
          <w:sz w:val="24"/>
        </w:rPr>
        <w:t>明确运维操作</w:t>
      </w:r>
      <w:proofErr w:type="gramEnd"/>
      <w:r>
        <w:rPr>
          <w:rFonts w:ascii="宋体" w:hAnsi="宋体" w:cs="宋体" w:hint="eastAsia"/>
          <w:bCs/>
          <w:sz w:val="24"/>
        </w:rPr>
        <w:t>规范和工作流程。定期开展文档查阅、漏洞扫描、渗透测试等多种形式的安全自查，排查政务网络和信息系统可能存在的安全漏洞，以及木马、后门、病毒等隐患风险，及时进行整改加固，切实防范安全风险。</w:t>
      </w:r>
    </w:p>
    <w:p w:rsidR="006E4106" w:rsidRDefault="006E4106" w:rsidP="006E4106">
      <w:pPr>
        <w:snapToGrid w:val="0"/>
        <w:spacing w:line="360" w:lineRule="auto"/>
        <w:ind w:firstLineChars="200" w:firstLine="480"/>
        <w:rPr>
          <w:rFonts w:ascii="宋体" w:hAnsi="宋体" w:cs="宋体"/>
          <w:bCs/>
          <w:sz w:val="24"/>
        </w:rPr>
      </w:pPr>
      <w:r>
        <w:rPr>
          <w:rFonts w:ascii="宋体" w:hAnsi="宋体" w:cs="宋体" w:hint="eastAsia"/>
          <w:bCs/>
          <w:sz w:val="24"/>
        </w:rPr>
        <w:t>（6）除不可抗力或计划内维护作业造成的政务</w:t>
      </w:r>
      <w:proofErr w:type="gramStart"/>
      <w:r>
        <w:rPr>
          <w:rFonts w:ascii="宋体" w:hAnsi="宋体" w:cs="宋体" w:hint="eastAsia"/>
          <w:bCs/>
          <w:sz w:val="24"/>
        </w:rPr>
        <w:t>云服务</w:t>
      </w:r>
      <w:proofErr w:type="gramEnd"/>
      <w:r>
        <w:rPr>
          <w:rFonts w:ascii="宋体" w:hAnsi="宋体" w:cs="宋体" w:hint="eastAsia"/>
          <w:bCs/>
          <w:sz w:val="24"/>
        </w:rPr>
        <w:t>中断外,政务</w:t>
      </w:r>
      <w:proofErr w:type="gramStart"/>
      <w:r>
        <w:rPr>
          <w:rFonts w:ascii="宋体" w:hAnsi="宋体" w:cs="宋体" w:hint="eastAsia"/>
          <w:bCs/>
          <w:sz w:val="24"/>
        </w:rPr>
        <w:t>云实行</w:t>
      </w:r>
      <w:proofErr w:type="gramEnd"/>
      <w:r>
        <w:rPr>
          <w:rFonts w:ascii="宋体" w:hAnsi="宋体" w:cs="宋体" w:hint="eastAsia"/>
          <w:bCs/>
          <w:sz w:val="24"/>
        </w:rPr>
        <w:t>24小时不间断运行。</w:t>
      </w:r>
    </w:p>
    <w:p w:rsidR="006E4106" w:rsidRDefault="006E4106" w:rsidP="006E4106">
      <w:pPr>
        <w:keepNext/>
        <w:keepLines/>
        <w:spacing w:line="360" w:lineRule="auto"/>
        <w:ind w:firstLineChars="200" w:firstLine="480"/>
        <w:outlineLvl w:val="4"/>
        <w:rPr>
          <w:rFonts w:ascii="宋体" w:hAnsi="宋体" w:cs="宋体"/>
          <w:sz w:val="24"/>
          <w:szCs w:val="21"/>
        </w:rPr>
      </w:pPr>
      <w:r>
        <w:rPr>
          <w:rFonts w:ascii="宋体" w:hAnsi="宋体" w:cs="宋体" w:hint="eastAsia"/>
          <w:sz w:val="24"/>
          <w:szCs w:val="21"/>
        </w:rPr>
        <w:t>2.2.7业务正常运行保障要求</w:t>
      </w:r>
    </w:p>
    <w:p w:rsidR="006E4106" w:rsidRDefault="006E4106" w:rsidP="006E4106">
      <w:pPr>
        <w:tabs>
          <w:tab w:val="left" w:pos="988"/>
          <w:tab w:val="left" w:pos="1135"/>
        </w:tabs>
        <w:spacing w:line="440" w:lineRule="exact"/>
        <w:ind w:firstLineChars="200" w:firstLine="480"/>
        <w:rPr>
          <w:rFonts w:ascii="宋体" w:hAnsi="宋体" w:cs="宋体"/>
          <w:sz w:val="24"/>
          <w:szCs w:val="21"/>
        </w:rPr>
      </w:pPr>
      <w:r>
        <w:rPr>
          <w:rFonts w:ascii="宋体" w:hAnsi="宋体" w:cs="宋体" w:hint="eastAsia"/>
          <w:sz w:val="24"/>
          <w:szCs w:val="21"/>
        </w:rPr>
        <w:t>本项目涉及的业务系统为采购人在用的生产系统，目前在政务云上平稳运行，因此保障业务正常运行是重要的保障需求。</w:t>
      </w:r>
    </w:p>
    <w:p w:rsidR="006E4106" w:rsidRDefault="006E4106" w:rsidP="006E4106">
      <w:pPr>
        <w:tabs>
          <w:tab w:val="left" w:pos="988"/>
          <w:tab w:val="left" w:pos="1135"/>
        </w:tabs>
        <w:spacing w:line="440" w:lineRule="exact"/>
        <w:ind w:firstLineChars="200" w:firstLine="480"/>
        <w:rPr>
          <w:rFonts w:ascii="宋体" w:hAnsi="宋体" w:cs="宋体"/>
          <w:sz w:val="24"/>
          <w:szCs w:val="21"/>
        </w:rPr>
      </w:pPr>
      <w:r>
        <w:rPr>
          <w:rFonts w:ascii="宋体" w:hAnsi="宋体" w:cs="宋体" w:hint="eastAsia"/>
          <w:sz w:val="24"/>
          <w:szCs w:val="21"/>
        </w:rPr>
        <w:t>本项目如涉及系统迁移，投标人需编制业务正常运行（迁移）保障服务方案。具体要求如下：</w:t>
      </w:r>
    </w:p>
    <w:p w:rsidR="006E4106" w:rsidRDefault="006E4106" w:rsidP="006E4106">
      <w:pPr>
        <w:tabs>
          <w:tab w:val="left" w:pos="988"/>
          <w:tab w:val="left" w:pos="1135"/>
        </w:tabs>
        <w:spacing w:line="440" w:lineRule="exact"/>
        <w:ind w:firstLineChars="200" w:firstLine="480"/>
        <w:rPr>
          <w:rFonts w:ascii="宋体" w:hAnsi="宋体" w:cs="宋体"/>
          <w:sz w:val="24"/>
          <w:szCs w:val="21"/>
        </w:rPr>
      </w:pPr>
      <w:r>
        <w:rPr>
          <w:rFonts w:ascii="宋体" w:hAnsi="宋体" w:cs="宋体" w:hint="eastAsia"/>
          <w:sz w:val="24"/>
          <w:szCs w:val="21"/>
        </w:rPr>
        <w:t>本项目如涉及系统迁移，在业务正常运行保障服务方案中需提供确实可行的迁移部署服务方案，迁移部署服务方案应包括（但不限于）迁移部署流程、迁移部署保障、迁移部署工具，针对系统迁移过程中容易造成业务系统中断的环节，</w:t>
      </w:r>
      <w:r>
        <w:rPr>
          <w:rFonts w:ascii="宋体" w:hAnsi="宋体" w:cs="宋体" w:hint="eastAsia"/>
          <w:sz w:val="24"/>
          <w:szCs w:val="21"/>
        </w:rPr>
        <w:lastRenderedPageBreak/>
        <w:t>包含但不限于互联网及政务外网IP变更割接、业务数据同步及切换上线、应急回退方案等，进行风险评估，提出详细解决方案。</w:t>
      </w:r>
    </w:p>
    <w:p w:rsidR="006E4106" w:rsidRDefault="006E4106" w:rsidP="006E4106">
      <w:pPr>
        <w:tabs>
          <w:tab w:val="left" w:pos="988"/>
          <w:tab w:val="left" w:pos="1135"/>
        </w:tabs>
        <w:spacing w:line="440" w:lineRule="exact"/>
        <w:ind w:firstLineChars="200" w:firstLine="480"/>
        <w:rPr>
          <w:rFonts w:ascii="宋体" w:hAnsi="宋体" w:cs="宋体"/>
          <w:sz w:val="24"/>
          <w:szCs w:val="21"/>
        </w:rPr>
      </w:pPr>
      <w:r>
        <w:rPr>
          <w:rFonts w:ascii="宋体" w:hAnsi="宋体" w:cs="宋体" w:hint="eastAsia"/>
          <w:sz w:val="24"/>
          <w:szCs w:val="21"/>
        </w:rPr>
        <w:t>本项目如涉及系统迁移，为保障业务系统的连续性，投标人应在投标文件中承诺自中标之日起，积极与原服务商对接，在5个工作日内，完成系统迁移平滑过渡，且因此产生的各项费用（包括但不限于测试阶段的</w:t>
      </w:r>
      <w:proofErr w:type="gramStart"/>
      <w:r>
        <w:rPr>
          <w:rFonts w:ascii="宋体" w:hAnsi="宋体" w:cs="宋体" w:hint="eastAsia"/>
          <w:sz w:val="24"/>
          <w:szCs w:val="21"/>
        </w:rPr>
        <w:t>云资源</w:t>
      </w:r>
      <w:proofErr w:type="gramEnd"/>
      <w:r>
        <w:rPr>
          <w:rFonts w:ascii="宋体" w:hAnsi="宋体" w:cs="宋体" w:hint="eastAsia"/>
          <w:sz w:val="24"/>
          <w:szCs w:val="21"/>
        </w:rPr>
        <w:t>费用，系统开发商对业务系统的部署、调试费用等），应包含在投标人的报价中，提供“承诺函”并加盖投标人公章。</w:t>
      </w:r>
    </w:p>
    <w:p w:rsidR="006E4106" w:rsidRDefault="006E4106" w:rsidP="006E4106">
      <w:pPr>
        <w:keepNext/>
        <w:keepLines/>
        <w:numPr>
          <w:ilvl w:val="3"/>
          <w:numId w:val="0"/>
        </w:numPr>
        <w:adjustRightInd w:val="0"/>
        <w:spacing w:before="280" w:after="290" w:line="376" w:lineRule="atLeast"/>
        <w:textAlignment w:val="baseline"/>
        <w:outlineLvl w:val="3"/>
        <w:rPr>
          <w:rFonts w:ascii="宋体" w:hAnsi="宋体" w:cs="宋体"/>
          <w:kern w:val="0"/>
          <w:sz w:val="24"/>
          <w:szCs w:val="20"/>
        </w:rPr>
      </w:pPr>
      <w:r>
        <w:rPr>
          <w:rFonts w:ascii="宋体" w:hAnsi="宋体" w:cs="宋体" w:hint="eastAsia"/>
          <w:kern w:val="0"/>
          <w:sz w:val="24"/>
          <w:szCs w:val="20"/>
        </w:rPr>
        <w:t>2.3服务团队要求</w:t>
      </w:r>
    </w:p>
    <w:p w:rsidR="006E4106" w:rsidRDefault="006E4106" w:rsidP="006E4106">
      <w:pPr>
        <w:spacing w:line="360" w:lineRule="auto"/>
        <w:ind w:firstLineChars="200" w:firstLine="480"/>
        <w:rPr>
          <w:rFonts w:ascii="宋体" w:hAnsi="宋体" w:cs="宋体"/>
          <w:sz w:val="24"/>
          <w:szCs w:val="21"/>
        </w:rPr>
      </w:pPr>
      <w:r>
        <w:rPr>
          <w:rFonts w:ascii="宋体" w:hAnsi="宋体" w:cs="宋体" w:hint="eastAsia"/>
          <w:sz w:val="24"/>
          <w:szCs w:val="21"/>
        </w:rPr>
        <w:t>1.服务期内，投标人须设有7×24小时电话响应服务、具备运维团队，提供售后服务保障。团队成员应明确职责，架构清晰，岗位设置合理，且具备与本项目相关的项目经验。</w:t>
      </w:r>
    </w:p>
    <w:p w:rsidR="006E4106" w:rsidRDefault="006E4106" w:rsidP="006E4106">
      <w:pPr>
        <w:spacing w:line="360" w:lineRule="auto"/>
        <w:ind w:firstLineChars="200" w:firstLine="480"/>
        <w:rPr>
          <w:rFonts w:ascii="宋体" w:hAnsi="宋体" w:cs="宋体"/>
          <w:sz w:val="24"/>
          <w:szCs w:val="21"/>
        </w:rPr>
      </w:pPr>
      <w:r>
        <w:rPr>
          <w:rFonts w:ascii="宋体" w:hAnsi="宋体" w:cs="宋体" w:hint="eastAsia"/>
          <w:sz w:val="24"/>
          <w:szCs w:val="21"/>
        </w:rPr>
        <w:t>2.投标人须提供1名项目经理、1名安全技术负责人及10名项目团队专职人员，为本项目提供服务。项目经理及安全负责人需按照采购人要求，承担</w:t>
      </w:r>
      <w:proofErr w:type="gramStart"/>
      <w:r>
        <w:rPr>
          <w:rFonts w:ascii="宋体" w:hAnsi="宋体" w:cs="宋体" w:hint="eastAsia"/>
          <w:sz w:val="24"/>
          <w:szCs w:val="21"/>
        </w:rPr>
        <w:t>云资源</w:t>
      </w:r>
      <w:proofErr w:type="gramEnd"/>
      <w:r>
        <w:rPr>
          <w:rFonts w:ascii="宋体" w:hAnsi="宋体" w:cs="宋体" w:hint="eastAsia"/>
          <w:sz w:val="24"/>
          <w:szCs w:val="21"/>
        </w:rPr>
        <w:t>服务保障具体工作，技术支持人员要求如下：</w:t>
      </w:r>
    </w:p>
    <w:p w:rsidR="006E4106" w:rsidRDefault="006E4106" w:rsidP="006E4106">
      <w:pPr>
        <w:spacing w:line="360" w:lineRule="auto"/>
        <w:ind w:firstLineChars="200" w:firstLine="480"/>
        <w:rPr>
          <w:rFonts w:ascii="宋体" w:hAnsi="宋体" w:cs="宋体"/>
          <w:sz w:val="24"/>
          <w:szCs w:val="21"/>
        </w:rPr>
      </w:pPr>
      <w:r>
        <w:rPr>
          <w:rFonts w:ascii="宋体" w:hAnsi="宋体" w:cs="宋体" w:hint="eastAsia"/>
          <w:sz w:val="24"/>
          <w:szCs w:val="21"/>
        </w:rPr>
        <w:t>服务团队人员要求</w:t>
      </w:r>
    </w:p>
    <w:tbl>
      <w:tblPr>
        <w:tblpPr w:leftFromText="180" w:rightFromText="180" w:vertAnchor="text" w:tblpX="112" w:tblpY="1"/>
        <w:tblOverlap w:val="never"/>
        <w:tblW w:w="0" w:type="auto"/>
        <w:tblLayout w:type="fixed"/>
        <w:tblLook w:val="0000" w:firstRow="0" w:lastRow="0" w:firstColumn="0" w:lastColumn="0" w:noHBand="0" w:noVBand="0"/>
      </w:tblPr>
      <w:tblGrid>
        <w:gridCol w:w="962"/>
        <w:gridCol w:w="507"/>
        <w:gridCol w:w="660"/>
        <w:gridCol w:w="1985"/>
        <w:gridCol w:w="4418"/>
      </w:tblGrid>
      <w:tr w:rsidR="006E4106" w:rsidTr="007C4574">
        <w:trPr>
          <w:trHeight w:val="700"/>
        </w:trPr>
        <w:tc>
          <w:tcPr>
            <w:tcW w:w="962" w:type="dxa"/>
            <w:tcBorders>
              <w:top w:val="single" w:sz="4" w:space="0" w:color="auto"/>
              <w:left w:val="single" w:sz="4" w:space="0" w:color="auto"/>
              <w:bottom w:val="single" w:sz="4" w:space="0" w:color="auto"/>
              <w:right w:val="single" w:sz="4" w:space="0" w:color="auto"/>
            </w:tcBorders>
            <w:vAlign w:val="center"/>
          </w:tcPr>
          <w:p w:rsidR="006E4106" w:rsidRDefault="006E4106" w:rsidP="007C4574">
            <w:pPr>
              <w:adjustRightInd w:val="0"/>
              <w:jc w:val="center"/>
              <w:textAlignment w:val="baseline"/>
              <w:rPr>
                <w:rFonts w:ascii="黑体" w:eastAsia="黑体" w:hAnsi="黑体" w:cs="黑体"/>
                <w:bCs/>
                <w:color w:val="000000"/>
                <w:szCs w:val="21"/>
              </w:rPr>
            </w:pPr>
            <w:r>
              <w:rPr>
                <w:rFonts w:ascii="黑体" w:eastAsia="黑体" w:hAnsi="黑体" w:cs="黑体" w:hint="eastAsia"/>
                <w:bCs/>
                <w:color w:val="000000"/>
                <w:szCs w:val="21"/>
              </w:rPr>
              <w:t>岗位</w:t>
            </w:r>
          </w:p>
        </w:tc>
        <w:tc>
          <w:tcPr>
            <w:tcW w:w="507" w:type="dxa"/>
            <w:tcBorders>
              <w:top w:val="single" w:sz="4" w:space="0" w:color="auto"/>
              <w:left w:val="single" w:sz="4" w:space="0" w:color="auto"/>
              <w:bottom w:val="single" w:sz="4" w:space="0" w:color="auto"/>
              <w:right w:val="single" w:sz="4" w:space="0" w:color="auto"/>
            </w:tcBorders>
            <w:vAlign w:val="center"/>
          </w:tcPr>
          <w:p w:rsidR="006E4106" w:rsidRDefault="006E4106" w:rsidP="007C4574">
            <w:pPr>
              <w:adjustRightInd w:val="0"/>
              <w:jc w:val="center"/>
              <w:textAlignment w:val="baseline"/>
              <w:rPr>
                <w:rFonts w:ascii="黑体" w:eastAsia="黑体" w:hAnsi="黑体" w:cs="黑体"/>
                <w:bCs/>
                <w:color w:val="000000"/>
                <w:szCs w:val="21"/>
              </w:rPr>
            </w:pPr>
            <w:r>
              <w:rPr>
                <w:rFonts w:ascii="黑体" w:eastAsia="黑体" w:hAnsi="黑体" w:cs="黑体" w:hint="eastAsia"/>
                <w:bCs/>
                <w:color w:val="000000"/>
                <w:szCs w:val="21"/>
              </w:rPr>
              <w:t>数量</w:t>
            </w:r>
          </w:p>
        </w:tc>
        <w:tc>
          <w:tcPr>
            <w:tcW w:w="660" w:type="dxa"/>
            <w:tcBorders>
              <w:top w:val="single" w:sz="4" w:space="0" w:color="auto"/>
              <w:left w:val="single" w:sz="4" w:space="0" w:color="auto"/>
              <w:bottom w:val="single" w:sz="4" w:space="0" w:color="auto"/>
              <w:right w:val="single" w:sz="4" w:space="0" w:color="auto"/>
            </w:tcBorders>
            <w:vAlign w:val="center"/>
          </w:tcPr>
          <w:p w:rsidR="006E4106" w:rsidRDefault="006E4106" w:rsidP="007C4574">
            <w:pPr>
              <w:adjustRightInd w:val="0"/>
              <w:jc w:val="center"/>
              <w:textAlignment w:val="baseline"/>
              <w:rPr>
                <w:rFonts w:ascii="黑体" w:eastAsia="黑体" w:hAnsi="黑体" w:cs="黑体"/>
                <w:bCs/>
                <w:color w:val="000000"/>
                <w:szCs w:val="21"/>
              </w:rPr>
            </w:pPr>
            <w:r>
              <w:rPr>
                <w:rFonts w:ascii="黑体" w:eastAsia="黑体" w:hAnsi="黑体" w:cs="黑体" w:hint="eastAsia"/>
                <w:bCs/>
                <w:color w:val="000000"/>
                <w:szCs w:val="21"/>
              </w:rPr>
              <w:t>学历</w:t>
            </w:r>
          </w:p>
        </w:tc>
        <w:tc>
          <w:tcPr>
            <w:tcW w:w="1985" w:type="dxa"/>
            <w:tcBorders>
              <w:top w:val="single" w:sz="6" w:space="0" w:color="auto"/>
              <w:left w:val="single" w:sz="4" w:space="0" w:color="auto"/>
              <w:bottom w:val="single" w:sz="6" w:space="0" w:color="auto"/>
              <w:right w:val="single" w:sz="6" w:space="0" w:color="auto"/>
            </w:tcBorders>
            <w:vAlign w:val="center"/>
          </w:tcPr>
          <w:p w:rsidR="006E4106" w:rsidRDefault="006E4106" w:rsidP="007C4574">
            <w:pPr>
              <w:adjustRightInd w:val="0"/>
              <w:jc w:val="center"/>
              <w:textAlignment w:val="baseline"/>
              <w:rPr>
                <w:rFonts w:ascii="黑体" w:eastAsia="黑体" w:hAnsi="黑体" w:cs="黑体"/>
                <w:bCs/>
                <w:color w:val="000000"/>
                <w:szCs w:val="21"/>
              </w:rPr>
            </w:pPr>
            <w:r>
              <w:rPr>
                <w:rFonts w:ascii="黑体" w:eastAsia="黑体" w:hAnsi="黑体" w:cs="黑体" w:hint="eastAsia"/>
                <w:bCs/>
                <w:color w:val="000000"/>
                <w:szCs w:val="21"/>
              </w:rPr>
              <w:t>工作经验</w:t>
            </w:r>
          </w:p>
        </w:tc>
        <w:tc>
          <w:tcPr>
            <w:tcW w:w="4418" w:type="dxa"/>
            <w:tcBorders>
              <w:top w:val="single" w:sz="6" w:space="0" w:color="auto"/>
              <w:left w:val="single" w:sz="6" w:space="0" w:color="auto"/>
              <w:bottom w:val="single" w:sz="6" w:space="0" w:color="auto"/>
              <w:right w:val="single" w:sz="6" w:space="0" w:color="auto"/>
            </w:tcBorders>
            <w:vAlign w:val="center"/>
          </w:tcPr>
          <w:p w:rsidR="006E4106" w:rsidRDefault="006E4106" w:rsidP="007C4574">
            <w:pPr>
              <w:adjustRightInd w:val="0"/>
              <w:jc w:val="center"/>
              <w:textAlignment w:val="baseline"/>
              <w:rPr>
                <w:rFonts w:ascii="黑体" w:eastAsia="黑体" w:hAnsi="黑体" w:cs="黑体"/>
                <w:bCs/>
                <w:color w:val="000000"/>
                <w:szCs w:val="21"/>
              </w:rPr>
            </w:pPr>
            <w:r>
              <w:rPr>
                <w:rFonts w:ascii="黑体" w:eastAsia="黑体" w:hAnsi="黑体" w:cs="黑体" w:hint="eastAsia"/>
                <w:szCs w:val="21"/>
              </w:rPr>
              <w:t>岗位需具备的上岗资格证等要求</w:t>
            </w:r>
          </w:p>
        </w:tc>
      </w:tr>
      <w:tr w:rsidR="006E4106" w:rsidTr="007C4574">
        <w:trPr>
          <w:trHeight w:val="700"/>
        </w:trPr>
        <w:tc>
          <w:tcPr>
            <w:tcW w:w="962" w:type="dxa"/>
            <w:tcBorders>
              <w:top w:val="single" w:sz="4" w:space="0" w:color="auto"/>
              <w:left w:val="single" w:sz="4" w:space="0" w:color="auto"/>
              <w:bottom w:val="single" w:sz="4" w:space="0" w:color="auto"/>
              <w:right w:val="single" w:sz="4" w:space="0" w:color="auto"/>
            </w:tcBorders>
            <w:vAlign w:val="center"/>
          </w:tcPr>
          <w:p w:rsidR="006E4106" w:rsidRDefault="006E4106" w:rsidP="007C4574">
            <w:pPr>
              <w:adjustRightInd w:val="0"/>
              <w:jc w:val="center"/>
              <w:textAlignment w:val="baseline"/>
              <w:rPr>
                <w:rFonts w:ascii="宋体" w:hAnsi="宋体" w:cs="宋体"/>
                <w:bCs/>
                <w:color w:val="000000"/>
                <w:szCs w:val="21"/>
              </w:rPr>
            </w:pPr>
            <w:r>
              <w:rPr>
                <w:rFonts w:ascii="宋体" w:hAnsi="宋体" w:cs="宋体" w:hint="eastAsia"/>
                <w:bCs/>
                <w:color w:val="000000"/>
                <w:szCs w:val="21"/>
                <w:lang w:bidi="ar"/>
              </w:rPr>
              <w:t>项目</w:t>
            </w:r>
          </w:p>
          <w:p w:rsidR="006E4106" w:rsidRDefault="006E4106" w:rsidP="007C4574">
            <w:pPr>
              <w:adjustRightInd w:val="0"/>
              <w:jc w:val="center"/>
              <w:textAlignment w:val="baseline"/>
              <w:rPr>
                <w:rFonts w:ascii="宋体" w:hAnsi="宋体" w:cs="宋体"/>
                <w:bCs/>
                <w:color w:val="000000"/>
                <w:szCs w:val="21"/>
              </w:rPr>
            </w:pPr>
            <w:r>
              <w:rPr>
                <w:rFonts w:ascii="宋体" w:hAnsi="宋体" w:cs="宋体" w:hint="eastAsia"/>
                <w:bCs/>
                <w:color w:val="000000"/>
                <w:szCs w:val="21"/>
              </w:rPr>
              <w:t>经理</w:t>
            </w:r>
          </w:p>
        </w:tc>
        <w:tc>
          <w:tcPr>
            <w:tcW w:w="507" w:type="dxa"/>
            <w:tcBorders>
              <w:top w:val="single" w:sz="4" w:space="0" w:color="auto"/>
              <w:left w:val="single" w:sz="4" w:space="0" w:color="auto"/>
              <w:bottom w:val="single" w:sz="4" w:space="0" w:color="auto"/>
              <w:right w:val="single" w:sz="4" w:space="0" w:color="auto"/>
            </w:tcBorders>
            <w:vAlign w:val="center"/>
          </w:tcPr>
          <w:p w:rsidR="006E4106" w:rsidRDefault="006E4106" w:rsidP="007C4574">
            <w:pPr>
              <w:adjustRightInd w:val="0"/>
              <w:jc w:val="center"/>
              <w:textAlignment w:val="baseline"/>
              <w:rPr>
                <w:rFonts w:ascii="宋体" w:hAnsi="宋体" w:cs="宋体"/>
                <w:bCs/>
                <w:color w:val="000000"/>
                <w:szCs w:val="21"/>
              </w:rPr>
            </w:pPr>
            <w:r>
              <w:rPr>
                <w:rFonts w:ascii="宋体" w:hAnsi="宋体" w:cs="宋体" w:hint="eastAsia"/>
                <w:bCs/>
                <w:color w:val="000000"/>
                <w:szCs w:val="21"/>
              </w:rPr>
              <w:t>1</w:t>
            </w:r>
          </w:p>
        </w:tc>
        <w:tc>
          <w:tcPr>
            <w:tcW w:w="660" w:type="dxa"/>
            <w:tcBorders>
              <w:top w:val="single" w:sz="4" w:space="0" w:color="auto"/>
              <w:left w:val="single" w:sz="4" w:space="0" w:color="auto"/>
              <w:bottom w:val="single" w:sz="4" w:space="0" w:color="auto"/>
              <w:right w:val="single" w:sz="4" w:space="0" w:color="auto"/>
            </w:tcBorders>
            <w:vAlign w:val="center"/>
          </w:tcPr>
          <w:p w:rsidR="006E4106" w:rsidRDefault="006E4106" w:rsidP="007C4574">
            <w:pPr>
              <w:adjustRightInd w:val="0"/>
              <w:jc w:val="center"/>
              <w:textAlignment w:val="baseline"/>
              <w:rPr>
                <w:rFonts w:ascii="宋体" w:hAnsi="宋体" w:cs="宋体"/>
                <w:bCs/>
                <w:color w:val="000000"/>
                <w:szCs w:val="21"/>
              </w:rPr>
            </w:pPr>
            <w:r>
              <w:rPr>
                <w:rFonts w:ascii="宋体" w:hAnsi="宋体" w:cs="宋体" w:hint="eastAsia"/>
                <w:bCs/>
                <w:color w:val="000000"/>
                <w:szCs w:val="21"/>
              </w:rPr>
              <w:t>本科及以上</w:t>
            </w:r>
          </w:p>
        </w:tc>
        <w:tc>
          <w:tcPr>
            <w:tcW w:w="1985" w:type="dxa"/>
            <w:tcBorders>
              <w:top w:val="single" w:sz="6" w:space="0" w:color="auto"/>
              <w:left w:val="single" w:sz="4" w:space="0" w:color="auto"/>
              <w:bottom w:val="single" w:sz="6" w:space="0" w:color="auto"/>
              <w:right w:val="single" w:sz="6" w:space="0" w:color="auto"/>
            </w:tcBorders>
            <w:vAlign w:val="center"/>
          </w:tcPr>
          <w:p w:rsidR="006E4106" w:rsidRDefault="006E4106" w:rsidP="007C4574">
            <w:pPr>
              <w:adjustRightInd w:val="0"/>
              <w:jc w:val="center"/>
              <w:textAlignment w:val="baseline"/>
              <w:rPr>
                <w:rFonts w:ascii="宋体" w:hAnsi="宋体" w:cs="宋体"/>
                <w:bCs/>
                <w:color w:val="000000"/>
                <w:szCs w:val="21"/>
              </w:rPr>
            </w:pPr>
            <w:r>
              <w:rPr>
                <w:rFonts w:ascii="宋体" w:hAnsi="宋体" w:cs="宋体" w:hint="eastAsia"/>
                <w:bCs/>
                <w:szCs w:val="21"/>
              </w:rPr>
              <w:t>有5年及以上类似工作经验</w:t>
            </w:r>
          </w:p>
        </w:tc>
        <w:tc>
          <w:tcPr>
            <w:tcW w:w="4418" w:type="dxa"/>
            <w:tcBorders>
              <w:top w:val="single" w:sz="6" w:space="0" w:color="auto"/>
              <w:left w:val="single" w:sz="6" w:space="0" w:color="auto"/>
              <w:bottom w:val="single" w:sz="6" w:space="0" w:color="auto"/>
              <w:right w:val="single" w:sz="6" w:space="0" w:color="auto"/>
            </w:tcBorders>
            <w:vAlign w:val="center"/>
          </w:tcPr>
          <w:p w:rsidR="006E4106" w:rsidRDefault="006E4106" w:rsidP="007C4574">
            <w:pPr>
              <w:snapToGrid w:val="0"/>
              <w:rPr>
                <w:rFonts w:ascii="宋体" w:hAnsi="宋体" w:cs="宋体"/>
                <w:bCs/>
                <w:szCs w:val="21"/>
              </w:rPr>
            </w:pPr>
            <w:r>
              <w:rPr>
                <w:rFonts w:ascii="宋体" w:hAnsi="宋体" w:cs="宋体" w:hint="eastAsia"/>
                <w:bCs/>
                <w:szCs w:val="21"/>
                <w:lang w:bidi="ar"/>
              </w:rPr>
              <w:t>1、信息系统项目管理师</w:t>
            </w:r>
          </w:p>
          <w:p w:rsidR="006E4106" w:rsidRDefault="006E4106" w:rsidP="007C4574">
            <w:pPr>
              <w:snapToGrid w:val="0"/>
              <w:rPr>
                <w:rFonts w:ascii="宋体" w:hAnsi="宋体" w:cs="宋体"/>
                <w:bCs/>
                <w:szCs w:val="21"/>
              </w:rPr>
            </w:pPr>
            <w:r>
              <w:rPr>
                <w:rFonts w:ascii="宋体" w:hAnsi="宋体" w:cs="宋体" w:hint="eastAsia"/>
                <w:bCs/>
                <w:szCs w:val="21"/>
                <w:lang w:bidi="ar"/>
              </w:rPr>
              <w:t>2、信息安全保障人员认证证书（</w:t>
            </w:r>
            <w:proofErr w:type="gramStart"/>
            <w:r>
              <w:rPr>
                <w:rFonts w:ascii="宋体" w:hAnsi="宋体" w:cs="宋体" w:hint="eastAsia"/>
                <w:bCs/>
                <w:szCs w:val="21"/>
                <w:lang w:bidi="ar"/>
              </w:rPr>
              <w:t>安全运维专业</w:t>
            </w:r>
            <w:proofErr w:type="gramEnd"/>
            <w:r>
              <w:rPr>
                <w:rFonts w:ascii="宋体" w:hAnsi="宋体" w:cs="宋体" w:hint="eastAsia"/>
                <w:bCs/>
                <w:szCs w:val="21"/>
                <w:lang w:bidi="ar"/>
              </w:rPr>
              <w:t>级或以上）</w:t>
            </w:r>
          </w:p>
          <w:p w:rsidR="006E4106" w:rsidRDefault="006E4106" w:rsidP="007C4574">
            <w:pPr>
              <w:adjustRightInd w:val="0"/>
              <w:textAlignment w:val="baseline"/>
              <w:rPr>
                <w:rFonts w:ascii="宋体" w:hAnsi="宋体" w:cs="宋体"/>
                <w:bCs/>
                <w:color w:val="000000"/>
                <w:szCs w:val="21"/>
              </w:rPr>
            </w:pPr>
            <w:r>
              <w:rPr>
                <w:rFonts w:ascii="宋体" w:hAnsi="宋体" w:cs="宋体" w:hint="eastAsia"/>
                <w:bCs/>
                <w:szCs w:val="21"/>
              </w:rPr>
              <w:t>3、信息安全保障人员认证证书（应急服务专业级或以上）</w:t>
            </w:r>
          </w:p>
        </w:tc>
      </w:tr>
      <w:tr w:rsidR="006E4106" w:rsidTr="007C4574">
        <w:trPr>
          <w:trHeight w:val="700"/>
        </w:trPr>
        <w:tc>
          <w:tcPr>
            <w:tcW w:w="962" w:type="dxa"/>
            <w:tcBorders>
              <w:top w:val="single" w:sz="4" w:space="0" w:color="auto"/>
              <w:left w:val="single" w:sz="4" w:space="0" w:color="auto"/>
              <w:bottom w:val="single" w:sz="4" w:space="0" w:color="auto"/>
              <w:right w:val="single" w:sz="4" w:space="0" w:color="auto"/>
            </w:tcBorders>
            <w:vAlign w:val="center"/>
          </w:tcPr>
          <w:p w:rsidR="006E4106" w:rsidRDefault="006E4106" w:rsidP="007C4574">
            <w:pPr>
              <w:adjustRightInd w:val="0"/>
              <w:jc w:val="center"/>
              <w:textAlignment w:val="baseline"/>
              <w:rPr>
                <w:rFonts w:ascii="宋体" w:hAnsi="宋体" w:cs="宋体"/>
                <w:bCs/>
                <w:color w:val="000000"/>
                <w:szCs w:val="21"/>
              </w:rPr>
            </w:pPr>
            <w:r>
              <w:rPr>
                <w:rFonts w:ascii="宋体" w:hAnsi="宋体" w:cs="宋体" w:hint="eastAsia"/>
                <w:bCs/>
                <w:color w:val="000000"/>
                <w:szCs w:val="21"/>
              </w:rPr>
              <w:t>安全技术负责人</w:t>
            </w:r>
          </w:p>
        </w:tc>
        <w:tc>
          <w:tcPr>
            <w:tcW w:w="507" w:type="dxa"/>
            <w:tcBorders>
              <w:top w:val="single" w:sz="4" w:space="0" w:color="auto"/>
              <w:left w:val="single" w:sz="4" w:space="0" w:color="auto"/>
              <w:bottom w:val="single" w:sz="4" w:space="0" w:color="auto"/>
              <w:right w:val="single" w:sz="4" w:space="0" w:color="auto"/>
            </w:tcBorders>
            <w:vAlign w:val="center"/>
          </w:tcPr>
          <w:p w:rsidR="006E4106" w:rsidRDefault="006E4106" w:rsidP="007C4574">
            <w:pPr>
              <w:adjustRightInd w:val="0"/>
              <w:jc w:val="center"/>
              <w:textAlignment w:val="baseline"/>
              <w:rPr>
                <w:rFonts w:ascii="宋体" w:hAnsi="宋体" w:cs="宋体"/>
                <w:bCs/>
                <w:color w:val="000000"/>
                <w:szCs w:val="21"/>
              </w:rPr>
            </w:pPr>
            <w:r>
              <w:rPr>
                <w:rFonts w:ascii="宋体" w:hAnsi="宋体" w:cs="宋体" w:hint="eastAsia"/>
                <w:bCs/>
                <w:color w:val="000000"/>
                <w:szCs w:val="21"/>
              </w:rPr>
              <w:t>1</w:t>
            </w:r>
          </w:p>
        </w:tc>
        <w:tc>
          <w:tcPr>
            <w:tcW w:w="660" w:type="dxa"/>
            <w:tcBorders>
              <w:top w:val="single" w:sz="4" w:space="0" w:color="auto"/>
              <w:left w:val="single" w:sz="4" w:space="0" w:color="auto"/>
              <w:bottom w:val="single" w:sz="4" w:space="0" w:color="auto"/>
              <w:right w:val="single" w:sz="4" w:space="0" w:color="auto"/>
            </w:tcBorders>
            <w:vAlign w:val="center"/>
          </w:tcPr>
          <w:p w:rsidR="006E4106" w:rsidRDefault="006E4106" w:rsidP="007C4574">
            <w:pPr>
              <w:adjustRightInd w:val="0"/>
              <w:jc w:val="center"/>
              <w:textAlignment w:val="baseline"/>
              <w:rPr>
                <w:rFonts w:ascii="宋体" w:hAnsi="宋体" w:cs="宋体"/>
                <w:bCs/>
                <w:color w:val="000000"/>
                <w:szCs w:val="21"/>
              </w:rPr>
            </w:pPr>
            <w:r>
              <w:rPr>
                <w:rFonts w:ascii="宋体" w:hAnsi="宋体" w:cs="宋体" w:hint="eastAsia"/>
                <w:bCs/>
                <w:color w:val="000000"/>
                <w:szCs w:val="21"/>
              </w:rPr>
              <w:t>本科及以上</w:t>
            </w:r>
          </w:p>
        </w:tc>
        <w:tc>
          <w:tcPr>
            <w:tcW w:w="1985" w:type="dxa"/>
            <w:tcBorders>
              <w:top w:val="single" w:sz="6" w:space="0" w:color="auto"/>
              <w:left w:val="single" w:sz="4" w:space="0" w:color="auto"/>
              <w:bottom w:val="single" w:sz="6" w:space="0" w:color="auto"/>
              <w:right w:val="single" w:sz="6" w:space="0" w:color="auto"/>
            </w:tcBorders>
            <w:vAlign w:val="center"/>
          </w:tcPr>
          <w:p w:rsidR="006E4106" w:rsidRDefault="006E4106" w:rsidP="007C4574">
            <w:pPr>
              <w:adjustRightInd w:val="0"/>
              <w:jc w:val="center"/>
              <w:textAlignment w:val="baseline"/>
              <w:rPr>
                <w:rFonts w:ascii="宋体" w:hAnsi="宋体" w:cs="宋体"/>
                <w:bCs/>
                <w:color w:val="000000"/>
                <w:szCs w:val="21"/>
              </w:rPr>
            </w:pPr>
            <w:r>
              <w:rPr>
                <w:rFonts w:ascii="宋体" w:hAnsi="宋体" w:cs="宋体" w:hint="eastAsia"/>
                <w:bCs/>
                <w:szCs w:val="21"/>
              </w:rPr>
              <w:t>有5年及以上类似工作经验</w:t>
            </w:r>
          </w:p>
        </w:tc>
        <w:tc>
          <w:tcPr>
            <w:tcW w:w="4418" w:type="dxa"/>
            <w:tcBorders>
              <w:top w:val="single" w:sz="6" w:space="0" w:color="auto"/>
              <w:left w:val="single" w:sz="6" w:space="0" w:color="auto"/>
              <w:bottom w:val="single" w:sz="6" w:space="0" w:color="auto"/>
              <w:right w:val="single" w:sz="6" w:space="0" w:color="auto"/>
            </w:tcBorders>
            <w:vAlign w:val="center"/>
          </w:tcPr>
          <w:p w:rsidR="006E4106" w:rsidRDefault="006E4106" w:rsidP="007C4574">
            <w:pPr>
              <w:snapToGrid w:val="0"/>
              <w:rPr>
                <w:rFonts w:ascii="宋体" w:hAnsi="宋体" w:cs="宋体"/>
                <w:bCs/>
                <w:szCs w:val="21"/>
              </w:rPr>
            </w:pPr>
            <w:r>
              <w:rPr>
                <w:rFonts w:ascii="宋体" w:hAnsi="宋体" w:cs="宋体" w:hint="eastAsia"/>
                <w:bCs/>
                <w:szCs w:val="21"/>
                <w:lang w:bidi="ar"/>
              </w:rPr>
              <w:t>1、信息安全保障人员认证证书（安全集成专业级或以上）</w:t>
            </w:r>
          </w:p>
          <w:p w:rsidR="006E4106" w:rsidRDefault="006E4106" w:rsidP="007C4574">
            <w:pPr>
              <w:snapToGrid w:val="0"/>
              <w:rPr>
                <w:rFonts w:ascii="宋体" w:hAnsi="宋体" w:cs="宋体"/>
                <w:bCs/>
                <w:szCs w:val="21"/>
              </w:rPr>
            </w:pPr>
            <w:r>
              <w:rPr>
                <w:rFonts w:ascii="宋体" w:hAnsi="宋体" w:cs="宋体" w:hint="eastAsia"/>
                <w:bCs/>
                <w:szCs w:val="21"/>
                <w:lang w:bidi="ar"/>
              </w:rPr>
              <w:t>2、信息安全保障人员认证证书（应急服务专业级或以上）</w:t>
            </w:r>
          </w:p>
        </w:tc>
      </w:tr>
      <w:tr w:rsidR="006E4106" w:rsidTr="007C4574">
        <w:trPr>
          <w:trHeight w:val="700"/>
        </w:trPr>
        <w:tc>
          <w:tcPr>
            <w:tcW w:w="962" w:type="dxa"/>
            <w:tcBorders>
              <w:top w:val="single" w:sz="4" w:space="0" w:color="auto"/>
              <w:left w:val="single" w:sz="4" w:space="0" w:color="auto"/>
              <w:bottom w:val="single" w:sz="4" w:space="0" w:color="auto"/>
              <w:right w:val="single" w:sz="4" w:space="0" w:color="auto"/>
            </w:tcBorders>
            <w:vAlign w:val="center"/>
          </w:tcPr>
          <w:p w:rsidR="006E4106" w:rsidRDefault="006E4106" w:rsidP="007C4574">
            <w:pPr>
              <w:adjustRightInd w:val="0"/>
              <w:jc w:val="center"/>
              <w:textAlignment w:val="baseline"/>
              <w:rPr>
                <w:rFonts w:ascii="宋体" w:hAnsi="宋体" w:cs="宋体"/>
                <w:bCs/>
                <w:color w:val="000000"/>
                <w:szCs w:val="21"/>
              </w:rPr>
            </w:pPr>
            <w:r>
              <w:rPr>
                <w:rFonts w:ascii="宋体" w:hAnsi="宋体" w:cs="宋体" w:hint="eastAsia"/>
                <w:bCs/>
                <w:color w:val="000000"/>
                <w:szCs w:val="21"/>
                <w:lang w:bidi="ar"/>
              </w:rPr>
              <w:t>项目</w:t>
            </w:r>
          </w:p>
          <w:p w:rsidR="006E4106" w:rsidRDefault="006E4106" w:rsidP="007C4574">
            <w:pPr>
              <w:adjustRightInd w:val="0"/>
              <w:jc w:val="center"/>
              <w:textAlignment w:val="baseline"/>
              <w:rPr>
                <w:rFonts w:ascii="宋体" w:hAnsi="宋体" w:cs="宋体"/>
                <w:bCs/>
                <w:color w:val="000000"/>
                <w:szCs w:val="21"/>
              </w:rPr>
            </w:pPr>
            <w:r>
              <w:rPr>
                <w:rFonts w:ascii="宋体" w:hAnsi="宋体" w:cs="宋体" w:hint="eastAsia"/>
                <w:bCs/>
                <w:color w:val="000000"/>
                <w:szCs w:val="21"/>
              </w:rPr>
              <w:t>人员</w:t>
            </w:r>
          </w:p>
        </w:tc>
        <w:tc>
          <w:tcPr>
            <w:tcW w:w="507" w:type="dxa"/>
            <w:tcBorders>
              <w:top w:val="single" w:sz="4" w:space="0" w:color="auto"/>
              <w:left w:val="single" w:sz="4" w:space="0" w:color="auto"/>
              <w:bottom w:val="single" w:sz="4" w:space="0" w:color="auto"/>
              <w:right w:val="single" w:sz="4" w:space="0" w:color="auto"/>
            </w:tcBorders>
            <w:vAlign w:val="center"/>
          </w:tcPr>
          <w:p w:rsidR="006E4106" w:rsidRDefault="006E4106" w:rsidP="007C4574">
            <w:pPr>
              <w:adjustRightInd w:val="0"/>
              <w:jc w:val="center"/>
              <w:textAlignment w:val="baseline"/>
              <w:rPr>
                <w:rFonts w:ascii="宋体" w:hAnsi="宋体" w:cs="宋体"/>
                <w:bCs/>
                <w:color w:val="000000"/>
                <w:szCs w:val="21"/>
              </w:rPr>
            </w:pPr>
            <w:r>
              <w:rPr>
                <w:rFonts w:ascii="宋体" w:hAnsi="宋体" w:cs="宋体" w:hint="eastAsia"/>
                <w:bCs/>
                <w:color w:val="000000"/>
                <w:szCs w:val="21"/>
              </w:rPr>
              <w:t>10</w:t>
            </w:r>
          </w:p>
        </w:tc>
        <w:tc>
          <w:tcPr>
            <w:tcW w:w="660" w:type="dxa"/>
            <w:tcBorders>
              <w:top w:val="single" w:sz="4" w:space="0" w:color="auto"/>
              <w:left w:val="single" w:sz="4" w:space="0" w:color="auto"/>
              <w:bottom w:val="single" w:sz="4" w:space="0" w:color="auto"/>
              <w:right w:val="single" w:sz="4" w:space="0" w:color="auto"/>
            </w:tcBorders>
            <w:vAlign w:val="center"/>
          </w:tcPr>
          <w:p w:rsidR="006E4106" w:rsidRDefault="006E4106" w:rsidP="007C4574">
            <w:pPr>
              <w:adjustRightInd w:val="0"/>
              <w:jc w:val="center"/>
              <w:textAlignment w:val="baseline"/>
              <w:rPr>
                <w:rFonts w:ascii="宋体" w:hAnsi="宋体" w:cs="宋体"/>
                <w:bCs/>
                <w:color w:val="000000"/>
                <w:szCs w:val="21"/>
              </w:rPr>
            </w:pPr>
            <w:r>
              <w:rPr>
                <w:rFonts w:ascii="宋体" w:hAnsi="宋体" w:cs="宋体" w:hint="eastAsia"/>
                <w:bCs/>
                <w:color w:val="000000"/>
                <w:szCs w:val="21"/>
              </w:rPr>
              <w:t>本科及以上</w:t>
            </w:r>
          </w:p>
        </w:tc>
        <w:tc>
          <w:tcPr>
            <w:tcW w:w="1985" w:type="dxa"/>
            <w:tcBorders>
              <w:top w:val="single" w:sz="6" w:space="0" w:color="auto"/>
              <w:left w:val="single" w:sz="4" w:space="0" w:color="auto"/>
              <w:bottom w:val="single" w:sz="6" w:space="0" w:color="auto"/>
              <w:right w:val="single" w:sz="6" w:space="0" w:color="auto"/>
            </w:tcBorders>
            <w:vAlign w:val="center"/>
          </w:tcPr>
          <w:p w:rsidR="006E4106" w:rsidRDefault="006E4106" w:rsidP="007C4574">
            <w:pPr>
              <w:adjustRightInd w:val="0"/>
              <w:jc w:val="center"/>
              <w:textAlignment w:val="baseline"/>
              <w:rPr>
                <w:rFonts w:ascii="宋体" w:hAnsi="宋体" w:cs="宋体"/>
                <w:bCs/>
                <w:color w:val="000000"/>
                <w:szCs w:val="21"/>
              </w:rPr>
            </w:pPr>
            <w:r>
              <w:rPr>
                <w:rFonts w:ascii="宋体" w:hAnsi="宋体" w:cs="宋体" w:hint="eastAsia"/>
                <w:bCs/>
                <w:szCs w:val="21"/>
              </w:rPr>
              <w:t>有5年及以上类似工作经验</w:t>
            </w:r>
          </w:p>
        </w:tc>
        <w:tc>
          <w:tcPr>
            <w:tcW w:w="4418" w:type="dxa"/>
            <w:tcBorders>
              <w:top w:val="single" w:sz="6" w:space="0" w:color="auto"/>
              <w:left w:val="single" w:sz="6" w:space="0" w:color="auto"/>
              <w:bottom w:val="single" w:sz="6" w:space="0" w:color="auto"/>
              <w:right w:val="single" w:sz="6" w:space="0" w:color="auto"/>
            </w:tcBorders>
            <w:vAlign w:val="center"/>
          </w:tcPr>
          <w:p w:rsidR="006E4106" w:rsidRDefault="006E4106" w:rsidP="007C4574">
            <w:pPr>
              <w:snapToGrid w:val="0"/>
              <w:rPr>
                <w:rFonts w:ascii="宋体" w:hAnsi="宋体" w:cs="宋体"/>
                <w:bCs/>
                <w:szCs w:val="21"/>
              </w:rPr>
            </w:pPr>
            <w:r>
              <w:rPr>
                <w:rFonts w:ascii="宋体" w:hAnsi="宋体" w:cs="宋体" w:hint="eastAsia"/>
                <w:bCs/>
                <w:szCs w:val="21"/>
                <w:lang w:bidi="ar"/>
              </w:rPr>
              <w:t>1、系统规划与管理师资质证书（高级）</w:t>
            </w:r>
          </w:p>
          <w:p w:rsidR="006E4106" w:rsidRDefault="006E4106" w:rsidP="007C4574">
            <w:pPr>
              <w:snapToGrid w:val="0"/>
              <w:rPr>
                <w:rFonts w:ascii="宋体" w:hAnsi="宋体" w:cs="宋体"/>
                <w:bCs/>
                <w:szCs w:val="21"/>
              </w:rPr>
            </w:pPr>
            <w:r>
              <w:rPr>
                <w:rFonts w:ascii="宋体" w:hAnsi="宋体" w:cs="宋体" w:hint="eastAsia"/>
                <w:bCs/>
                <w:szCs w:val="21"/>
                <w:lang w:bidi="ar"/>
              </w:rPr>
              <w:t>2、系统分析师资质证书（高级）</w:t>
            </w:r>
          </w:p>
          <w:p w:rsidR="006E4106" w:rsidRDefault="006E4106" w:rsidP="007C4574">
            <w:pPr>
              <w:snapToGrid w:val="0"/>
              <w:rPr>
                <w:rFonts w:ascii="宋体" w:hAnsi="宋体" w:cs="宋体"/>
                <w:bCs/>
                <w:szCs w:val="21"/>
              </w:rPr>
            </w:pPr>
            <w:r>
              <w:rPr>
                <w:rFonts w:ascii="宋体" w:hAnsi="宋体" w:cs="宋体" w:hint="eastAsia"/>
                <w:bCs/>
                <w:szCs w:val="21"/>
                <w:lang w:bidi="ar"/>
              </w:rPr>
              <w:t>3、系统架构设计师证书（高级）</w:t>
            </w:r>
          </w:p>
          <w:p w:rsidR="006E4106" w:rsidRDefault="006E4106" w:rsidP="007C4574">
            <w:pPr>
              <w:adjustRightInd w:val="0"/>
              <w:textAlignment w:val="baseline"/>
              <w:rPr>
                <w:rFonts w:ascii="宋体" w:hAnsi="宋体" w:cs="宋体"/>
                <w:bCs/>
                <w:szCs w:val="21"/>
              </w:rPr>
            </w:pPr>
            <w:r>
              <w:rPr>
                <w:rFonts w:ascii="宋体" w:hAnsi="宋体" w:cs="宋体" w:hint="eastAsia"/>
                <w:bCs/>
                <w:szCs w:val="21"/>
                <w:lang w:bidi="ar"/>
              </w:rPr>
              <w:t>4、注册信息安全专业人员（CISP）</w:t>
            </w:r>
          </w:p>
          <w:p w:rsidR="006E4106" w:rsidRDefault="006E4106" w:rsidP="007C4574">
            <w:pPr>
              <w:adjustRightInd w:val="0"/>
              <w:textAlignment w:val="baseline"/>
              <w:rPr>
                <w:rFonts w:ascii="宋体" w:hAnsi="宋体" w:cs="宋体"/>
                <w:bCs/>
                <w:szCs w:val="21"/>
              </w:rPr>
            </w:pPr>
            <w:r>
              <w:rPr>
                <w:rFonts w:ascii="宋体" w:hAnsi="宋体" w:cs="宋体" w:hint="eastAsia"/>
                <w:bCs/>
                <w:szCs w:val="21"/>
                <w:lang w:bidi="ar"/>
              </w:rPr>
              <w:t>5、网络规划设计师证书</w:t>
            </w:r>
          </w:p>
          <w:p w:rsidR="006E4106" w:rsidRDefault="006E4106" w:rsidP="007C4574">
            <w:pPr>
              <w:adjustRightInd w:val="0"/>
              <w:textAlignment w:val="baseline"/>
              <w:rPr>
                <w:rFonts w:ascii="宋体" w:hAnsi="宋体" w:cs="宋体"/>
                <w:bCs/>
                <w:szCs w:val="21"/>
              </w:rPr>
            </w:pPr>
            <w:r>
              <w:rPr>
                <w:rFonts w:ascii="宋体" w:hAnsi="宋体" w:cs="宋体" w:hint="eastAsia"/>
                <w:bCs/>
                <w:szCs w:val="21"/>
              </w:rPr>
              <w:t>6、数据库系统工程师证书</w:t>
            </w:r>
          </w:p>
        </w:tc>
      </w:tr>
    </w:tbl>
    <w:p w:rsidR="006E4106" w:rsidRDefault="006E4106" w:rsidP="006E4106">
      <w:pPr>
        <w:spacing w:line="360" w:lineRule="auto"/>
        <w:ind w:firstLineChars="200" w:firstLine="480"/>
        <w:rPr>
          <w:rFonts w:ascii="宋体" w:eastAsia="黑体" w:hAnsi="宋体" w:cs="仿宋_GB2312"/>
          <w:sz w:val="24"/>
          <w:szCs w:val="21"/>
        </w:rPr>
      </w:pPr>
    </w:p>
    <w:p w:rsidR="006E4106" w:rsidRDefault="006E4106" w:rsidP="006E4106">
      <w:pPr>
        <w:keepNext/>
        <w:keepLines/>
        <w:autoSpaceDE w:val="0"/>
        <w:autoSpaceDN w:val="0"/>
        <w:adjustRightInd w:val="0"/>
        <w:spacing w:after="120" w:line="360" w:lineRule="auto"/>
        <w:ind w:firstLineChars="200" w:firstLine="482"/>
        <w:jc w:val="left"/>
        <w:outlineLvl w:val="2"/>
        <w:rPr>
          <w:rFonts w:ascii="宋体" w:hAnsi="宋体" w:cs="宋体"/>
          <w:b/>
          <w:kern w:val="0"/>
          <w:sz w:val="24"/>
        </w:rPr>
      </w:pPr>
      <w:r>
        <w:rPr>
          <w:rFonts w:ascii="宋体" w:hAnsi="宋体" w:cs="宋体" w:hint="eastAsia"/>
          <w:b/>
          <w:kern w:val="0"/>
          <w:sz w:val="24"/>
        </w:rPr>
        <w:lastRenderedPageBreak/>
        <w:t>3. 验收标准</w:t>
      </w:r>
    </w:p>
    <w:p w:rsidR="006E4106" w:rsidRDefault="006E4106" w:rsidP="006E4106">
      <w:pPr>
        <w:keepNext/>
        <w:keepLines/>
        <w:adjustRightInd w:val="0"/>
        <w:spacing w:line="360" w:lineRule="auto"/>
        <w:ind w:firstLineChars="200" w:firstLine="480"/>
        <w:textAlignment w:val="baseline"/>
        <w:outlineLvl w:val="3"/>
        <w:rPr>
          <w:rFonts w:ascii="宋体" w:hAnsi="宋体" w:cs="宋体"/>
          <w:kern w:val="0"/>
          <w:sz w:val="24"/>
        </w:rPr>
      </w:pPr>
      <w:r>
        <w:rPr>
          <w:rFonts w:ascii="宋体" w:hAnsi="宋体" w:cs="宋体" w:hint="eastAsia"/>
          <w:kern w:val="0"/>
          <w:sz w:val="24"/>
        </w:rPr>
        <w:t>3.1服务绩效指标</w:t>
      </w:r>
    </w:p>
    <w:p w:rsidR="006E4106" w:rsidRDefault="006E4106" w:rsidP="006E4106">
      <w:pPr>
        <w:spacing w:line="360" w:lineRule="auto"/>
        <w:ind w:firstLineChars="200" w:firstLine="480"/>
        <w:rPr>
          <w:rFonts w:ascii="宋体" w:hAnsi="宋体" w:cs="宋体"/>
          <w:sz w:val="24"/>
        </w:rPr>
      </w:pPr>
      <w:r>
        <w:rPr>
          <w:rFonts w:ascii="宋体" w:hAnsi="宋体" w:cs="宋体" w:hint="eastAsia"/>
          <w:sz w:val="24"/>
        </w:rPr>
        <w:t>（1）</w:t>
      </w:r>
      <w:proofErr w:type="gramStart"/>
      <w:r>
        <w:rPr>
          <w:rFonts w:ascii="宋体" w:hAnsi="宋体" w:cs="宋体" w:hint="eastAsia"/>
          <w:sz w:val="24"/>
        </w:rPr>
        <w:t>云服务</w:t>
      </w:r>
      <w:proofErr w:type="gramEnd"/>
      <w:r>
        <w:rPr>
          <w:rFonts w:ascii="宋体" w:hAnsi="宋体" w:cs="宋体" w:hint="eastAsia"/>
          <w:sz w:val="24"/>
        </w:rPr>
        <w:t>全年整体可用性≥99.9%；</w:t>
      </w:r>
    </w:p>
    <w:p w:rsidR="006E4106" w:rsidRDefault="006E4106" w:rsidP="006E4106">
      <w:pPr>
        <w:spacing w:line="360" w:lineRule="auto"/>
        <w:ind w:firstLineChars="200" w:firstLine="480"/>
        <w:rPr>
          <w:rFonts w:ascii="宋体" w:hAnsi="宋体" w:cs="宋体"/>
          <w:sz w:val="24"/>
        </w:rPr>
      </w:pPr>
      <w:r>
        <w:rPr>
          <w:rFonts w:ascii="宋体" w:hAnsi="宋体" w:cs="宋体" w:hint="eastAsia"/>
          <w:sz w:val="24"/>
        </w:rPr>
        <w:t>（2）故障响应率100%；</w:t>
      </w:r>
    </w:p>
    <w:p w:rsidR="006E4106" w:rsidRDefault="006E4106" w:rsidP="006E4106">
      <w:pPr>
        <w:spacing w:line="360" w:lineRule="auto"/>
        <w:ind w:firstLineChars="200" w:firstLine="480"/>
        <w:rPr>
          <w:rFonts w:ascii="宋体" w:hAnsi="宋体" w:cs="宋体"/>
          <w:sz w:val="24"/>
        </w:rPr>
      </w:pPr>
      <w:r>
        <w:rPr>
          <w:rFonts w:ascii="宋体" w:hAnsi="宋体" w:cs="宋体" w:hint="eastAsia"/>
          <w:sz w:val="24"/>
        </w:rPr>
        <w:t>（3）应急响应时间≤5分钟（重大事件1分钟内响应）；</w:t>
      </w:r>
    </w:p>
    <w:p w:rsidR="006E4106" w:rsidRDefault="006E4106" w:rsidP="006E4106">
      <w:pPr>
        <w:keepNext/>
        <w:keepLines/>
        <w:adjustRightInd w:val="0"/>
        <w:spacing w:line="360" w:lineRule="auto"/>
        <w:ind w:firstLineChars="200" w:firstLine="480"/>
        <w:textAlignment w:val="baseline"/>
        <w:outlineLvl w:val="3"/>
        <w:rPr>
          <w:rFonts w:ascii="宋体" w:hAnsi="宋体" w:cs="宋体"/>
          <w:kern w:val="0"/>
          <w:sz w:val="24"/>
        </w:rPr>
      </w:pPr>
      <w:r>
        <w:rPr>
          <w:rFonts w:ascii="宋体" w:hAnsi="宋体" w:cs="宋体" w:hint="eastAsia"/>
          <w:kern w:val="0"/>
          <w:sz w:val="24"/>
        </w:rPr>
        <w:t>3.2项目验收要求</w:t>
      </w:r>
    </w:p>
    <w:p w:rsidR="006E4106" w:rsidRDefault="006E4106" w:rsidP="006E4106">
      <w:pPr>
        <w:spacing w:line="360" w:lineRule="auto"/>
        <w:ind w:firstLineChars="200" w:firstLine="480"/>
        <w:rPr>
          <w:rFonts w:ascii="宋体" w:hAnsi="宋体" w:cs="宋体"/>
          <w:sz w:val="24"/>
        </w:rPr>
      </w:pPr>
      <w:r>
        <w:rPr>
          <w:rFonts w:ascii="宋体" w:hAnsi="宋体" w:cs="宋体" w:hint="eastAsia"/>
          <w:sz w:val="24"/>
        </w:rPr>
        <w:t>（1）投标人所提供的北京市市级政务</w:t>
      </w:r>
      <w:proofErr w:type="gramStart"/>
      <w:r>
        <w:rPr>
          <w:rFonts w:ascii="宋体" w:hAnsi="宋体" w:cs="宋体" w:hint="eastAsia"/>
          <w:sz w:val="24"/>
        </w:rPr>
        <w:t>云服务</w:t>
      </w:r>
      <w:proofErr w:type="gramEnd"/>
      <w:r>
        <w:rPr>
          <w:rFonts w:ascii="宋体" w:hAnsi="宋体" w:cs="宋体" w:hint="eastAsia"/>
          <w:sz w:val="24"/>
        </w:rPr>
        <w:t>应遵循客观、科学、合理的原则，符合《北京市市级政务云管理办法》的相关标准及要求。</w:t>
      </w:r>
    </w:p>
    <w:p w:rsidR="006E4106" w:rsidRDefault="006E4106" w:rsidP="006E4106">
      <w:pPr>
        <w:spacing w:line="360" w:lineRule="auto"/>
        <w:ind w:firstLineChars="200" w:firstLine="480"/>
        <w:rPr>
          <w:rFonts w:ascii="宋体" w:hAnsi="宋体" w:cs="宋体"/>
          <w:sz w:val="24"/>
        </w:rPr>
      </w:pPr>
      <w:r>
        <w:rPr>
          <w:rFonts w:ascii="宋体" w:hAnsi="宋体" w:cs="宋体" w:hint="eastAsia"/>
          <w:sz w:val="24"/>
        </w:rPr>
        <w:t>（2）投标人所提供资源应满足采购文件规定的要求。保证合同期内系统安全稳定运行，不因硬件故障导致服务中断4小时及以上。</w:t>
      </w:r>
    </w:p>
    <w:p w:rsidR="006E4106" w:rsidRDefault="006E4106" w:rsidP="006E4106">
      <w:pPr>
        <w:keepNext/>
        <w:keepLines/>
        <w:autoSpaceDE w:val="0"/>
        <w:autoSpaceDN w:val="0"/>
        <w:adjustRightInd w:val="0"/>
        <w:spacing w:after="120" w:line="360" w:lineRule="auto"/>
        <w:ind w:firstLineChars="200" w:firstLine="482"/>
        <w:jc w:val="left"/>
        <w:outlineLvl w:val="2"/>
        <w:rPr>
          <w:rFonts w:ascii="宋体" w:hAnsi="宋体" w:cs="宋体"/>
          <w:b/>
          <w:kern w:val="0"/>
          <w:sz w:val="24"/>
        </w:rPr>
      </w:pPr>
      <w:r>
        <w:rPr>
          <w:rFonts w:ascii="宋体" w:hAnsi="宋体" w:cs="宋体" w:hint="eastAsia"/>
          <w:b/>
          <w:kern w:val="0"/>
          <w:sz w:val="24"/>
        </w:rPr>
        <w:t>4. 其他要求</w:t>
      </w:r>
    </w:p>
    <w:p w:rsidR="006E4106" w:rsidRDefault="006E4106" w:rsidP="006E4106">
      <w:pPr>
        <w:keepNext/>
        <w:keepLines/>
        <w:adjustRightInd w:val="0"/>
        <w:spacing w:line="360" w:lineRule="auto"/>
        <w:ind w:firstLineChars="200" w:firstLine="480"/>
        <w:textAlignment w:val="baseline"/>
        <w:outlineLvl w:val="3"/>
        <w:rPr>
          <w:rFonts w:ascii="宋体" w:hAnsi="宋体" w:cs="宋体"/>
          <w:kern w:val="0"/>
          <w:sz w:val="24"/>
        </w:rPr>
      </w:pPr>
      <w:r>
        <w:rPr>
          <w:rFonts w:ascii="宋体" w:hAnsi="宋体" w:cs="宋体" w:hint="eastAsia"/>
          <w:kern w:val="0"/>
          <w:sz w:val="24"/>
        </w:rPr>
        <w:t>4.1保密要求</w:t>
      </w:r>
    </w:p>
    <w:p w:rsidR="006E4106" w:rsidRDefault="006E4106" w:rsidP="006E4106">
      <w:pPr>
        <w:snapToGrid w:val="0"/>
        <w:spacing w:line="360" w:lineRule="auto"/>
        <w:ind w:firstLineChars="200" w:firstLine="480"/>
        <w:rPr>
          <w:rFonts w:ascii="宋体" w:hAnsi="宋体" w:cs="宋体"/>
          <w:sz w:val="24"/>
        </w:rPr>
      </w:pPr>
      <w:r>
        <w:rPr>
          <w:rFonts w:ascii="宋体" w:hAnsi="宋体" w:cs="宋体" w:hint="eastAsia"/>
          <w:sz w:val="24"/>
        </w:rPr>
        <w:t>（1）投标人因承接本合同约定项目所知悉的该项目信息或采购人信息，以及在项目实施过程中所产生的与该项目有关的全部信息均为采购人的保密信息，投标人应按照采购人关于保密工作的相关要求，对上述保密信息承担保密义务。投标人须严格遵守信息安全规定，不得利用系统维护服务时的便利对采购人数据及其他信息擅自修改或透漏给第三方。</w:t>
      </w:r>
    </w:p>
    <w:p w:rsidR="006E4106" w:rsidRDefault="006E4106" w:rsidP="006E4106">
      <w:pPr>
        <w:snapToGrid w:val="0"/>
        <w:spacing w:line="360" w:lineRule="auto"/>
        <w:ind w:firstLineChars="200" w:firstLine="480"/>
        <w:rPr>
          <w:rFonts w:ascii="宋体" w:hAnsi="宋体" w:cs="宋体"/>
          <w:sz w:val="24"/>
        </w:rPr>
      </w:pPr>
      <w:r>
        <w:rPr>
          <w:rFonts w:ascii="宋体" w:hAnsi="宋体" w:cs="宋体" w:hint="eastAsia"/>
          <w:sz w:val="24"/>
        </w:rPr>
        <w:t>（2）投标人应对上述保密信息予以妥善保存，并保证仅将其用于与完成本合同项下约定项目实施有关的用途或目的。在缺少相关保密条款约定时，对上述保密信息,投标人应至少采取适用于对自己商业秘密进行保护的同等保护措施和审慎程度进行保密。</w:t>
      </w:r>
    </w:p>
    <w:p w:rsidR="006E4106" w:rsidRDefault="006E4106" w:rsidP="006E4106">
      <w:pPr>
        <w:snapToGrid w:val="0"/>
        <w:spacing w:line="360" w:lineRule="auto"/>
        <w:ind w:firstLineChars="200" w:firstLine="480"/>
        <w:rPr>
          <w:rFonts w:ascii="宋体" w:hAnsi="宋体" w:cs="宋体"/>
          <w:sz w:val="24"/>
        </w:rPr>
      </w:pPr>
      <w:r>
        <w:rPr>
          <w:rFonts w:ascii="宋体" w:hAnsi="宋体" w:cs="宋体" w:hint="eastAsia"/>
          <w:sz w:val="24"/>
        </w:rPr>
        <w:t>（3）投标人保证将保密信息的披露范围严格控制在直接从事该项目工作且因工作需要有必要知悉保密信息的工作人员范围内,对投标人非从事该项目的人员一律严格保密。</w:t>
      </w:r>
    </w:p>
    <w:p w:rsidR="006E4106" w:rsidRDefault="006E4106" w:rsidP="006E4106">
      <w:pPr>
        <w:snapToGrid w:val="0"/>
        <w:spacing w:line="360" w:lineRule="auto"/>
        <w:ind w:firstLineChars="200" w:firstLine="480"/>
        <w:rPr>
          <w:rFonts w:ascii="宋体" w:hAnsi="宋体" w:cs="宋体"/>
          <w:sz w:val="24"/>
        </w:rPr>
      </w:pPr>
      <w:r>
        <w:rPr>
          <w:rFonts w:ascii="宋体" w:hAnsi="宋体" w:cs="宋体" w:hint="eastAsia"/>
          <w:sz w:val="24"/>
        </w:rPr>
        <w:t>（4）投标人应保证在向其工作人员披露采购人的保密信息前，认真做好员工的保密教育工作，明确告知其将知悉的为采购人的保密信息，并明确</w:t>
      </w:r>
      <w:proofErr w:type="gramStart"/>
      <w:r>
        <w:rPr>
          <w:rFonts w:ascii="宋体" w:hAnsi="宋体" w:cs="宋体" w:hint="eastAsia"/>
          <w:sz w:val="24"/>
        </w:rPr>
        <w:t>告知其需承担</w:t>
      </w:r>
      <w:proofErr w:type="gramEnd"/>
      <w:r>
        <w:rPr>
          <w:rFonts w:ascii="宋体" w:hAnsi="宋体" w:cs="宋体" w:hint="eastAsia"/>
          <w:sz w:val="24"/>
        </w:rPr>
        <w:t>的保密义务及泄密所应承担的法律责任，并要求全体参与该项目的人员签署书面《保密协议》。</w:t>
      </w:r>
    </w:p>
    <w:p w:rsidR="006E4106" w:rsidRDefault="006E4106" w:rsidP="006E4106">
      <w:pPr>
        <w:snapToGrid w:val="0"/>
        <w:spacing w:line="360" w:lineRule="auto"/>
        <w:ind w:firstLineChars="200" w:firstLine="480"/>
        <w:rPr>
          <w:rFonts w:ascii="宋体" w:hAnsi="宋体" w:cs="宋体"/>
          <w:sz w:val="24"/>
        </w:rPr>
      </w:pPr>
      <w:r>
        <w:rPr>
          <w:rFonts w:ascii="宋体" w:hAnsi="宋体" w:cs="宋体" w:hint="eastAsia"/>
          <w:sz w:val="24"/>
        </w:rPr>
        <w:t>（5）任何时间内，一经采购人提出要求，投标人应按照采购人指示在收到</w:t>
      </w:r>
      <w:r>
        <w:rPr>
          <w:rFonts w:ascii="宋体" w:hAnsi="宋体" w:cs="宋体" w:hint="eastAsia"/>
          <w:sz w:val="24"/>
        </w:rPr>
        <w:lastRenderedPageBreak/>
        <w:t>采购人书面通知后 5 日内将含有保密信息的所有文件或其他资料归还采购人，且不得擅自复制留存。</w:t>
      </w:r>
    </w:p>
    <w:p w:rsidR="006E4106" w:rsidRDefault="006E4106" w:rsidP="006E4106">
      <w:pPr>
        <w:snapToGrid w:val="0"/>
        <w:spacing w:line="360" w:lineRule="auto"/>
        <w:ind w:firstLineChars="200" w:firstLine="480"/>
        <w:rPr>
          <w:rFonts w:ascii="宋体" w:hAnsi="宋体" w:cs="宋体"/>
          <w:sz w:val="24"/>
        </w:rPr>
      </w:pPr>
      <w:r>
        <w:rPr>
          <w:rFonts w:ascii="宋体" w:hAnsi="宋体" w:cs="宋体" w:hint="eastAsia"/>
          <w:sz w:val="24"/>
        </w:rPr>
        <w:t>（6）非经采购人特别授权，采购人向投标人提供的任何保密信息并不包括授予投标人该保密信息包含的任何专利权、商标权、著作权、商业秘密或其它类型的知识产权。</w:t>
      </w:r>
    </w:p>
    <w:p w:rsidR="006E4106" w:rsidRDefault="006E4106" w:rsidP="006E4106">
      <w:pPr>
        <w:snapToGrid w:val="0"/>
        <w:spacing w:line="360" w:lineRule="auto"/>
        <w:ind w:firstLineChars="200" w:firstLine="480"/>
        <w:rPr>
          <w:rFonts w:ascii="宋体" w:hAnsi="宋体" w:cs="宋体"/>
          <w:sz w:val="24"/>
        </w:rPr>
      </w:pPr>
      <w:r>
        <w:rPr>
          <w:rFonts w:ascii="宋体" w:hAnsi="宋体" w:cs="宋体" w:hint="eastAsia"/>
          <w:sz w:val="24"/>
        </w:rPr>
        <w:t>（7）投标人承担上述保密义务的期限为合同有效期间至相关保密信息公开为止，承担上述保密义务的责任主体为投标人（含投标人服务人员）。</w:t>
      </w:r>
    </w:p>
    <w:p w:rsidR="006E4106" w:rsidRDefault="006E4106" w:rsidP="006E4106">
      <w:pPr>
        <w:snapToGrid w:val="0"/>
        <w:spacing w:line="360" w:lineRule="auto"/>
        <w:ind w:firstLineChars="200" w:firstLine="480"/>
        <w:rPr>
          <w:rFonts w:ascii="宋体" w:hAnsi="宋体" w:cs="宋体"/>
          <w:sz w:val="24"/>
        </w:rPr>
      </w:pPr>
      <w:r>
        <w:rPr>
          <w:rFonts w:ascii="宋体" w:hAnsi="宋体" w:cs="宋体" w:hint="eastAsia"/>
          <w:sz w:val="24"/>
        </w:rPr>
        <w:t>（8）在签订和履行合同过程中从采购人处获知的技术和商业秘密，无论在合同期限内</w:t>
      </w:r>
      <w:proofErr w:type="gramStart"/>
      <w:r>
        <w:rPr>
          <w:rFonts w:ascii="宋体" w:hAnsi="宋体" w:cs="宋体" w:hint="eastAsia"/>
          <w:sz w:val="24"/>
        </w:rPr>
        <w:t>亦或</w:t>
      </w:r>
      <w:proofErr w:type="gramEnd"/>
      <w:r>
        <w:rPr>
          <w:rFonts w:ascii="宋体" w:hAnsi="宋体" w:cs="宋体" w:hint="eastAsia"/>
          <w:sz w:val="24"/>
        </w:rPr>
        <w:t>是合同终止后，均应遵守国家有关版权、专利、商标等知识产权方面的法律规定，尊重需求方的知识产权，对所知悉的采购人的技术秘密和商业秘密负有保密责任。</w:t>
      </w:r>
    </w:p>
    <w:p w:rsidR="006E4106" w:rsidRDefault="006E4106" w:rsidP="006E4106">
      <w:pPr>
        <w:snapToGrid w:val="0"/>
        <w:spacing w:line="360" w:lineRule="auto"/>
        <w:ind w:firstLineChars="200" w:firstLine="480"/>
        <w:rPr>
          <w:rFonts w:ascii="宋体" w:hAnsi="宋体" w:cs="宋体"/>
          <w:sz w:val="24"/>
        </w:rPr>
      </w:pPr>
      <w:r>
        <w:rPr>
          <w:rFonts w:ascii="宋体" w:hAnsi="宋体" w:cs="宋体" w:hint="eastAsia"/>
          <w:sz w:val="24"/>
        </w:rPr>
        <w:t>（9）投标人应当对获悉的政务数据、个人信息等予以保密，不得用于其他用途，不得泄露、出售或者非法向他人提供。</w:t>
      </w:r>
    </w:p>
    <w:p w:rsidR="006E4106" w:rsidRDefault="006E4106" w:rsidP="006E4106">
      <w:pPr>
        <w:keepNext/>
        <w:keepLines/>
        <w:adjustRightInd w:val="0"/>
        <w:spacing w:line="360" w:lineRule="auto"/>
        <w:ind w:firstLineChars="200" w:firstLine="480"/>
        <w:textAlignment w:val="baseline"/>
        <w:outlineLvl w:val="3"/>
        <w:rPr>
          <w:rFonts w:ascii="宋体" w:hAnsi="宋体" w:cs="宋体"/>
          <w:kern w:val="0"/>
          <w:sz w:val="24"/>
        </w:rPr>
      </w:pPr>
      <w:r>
        <w:rPr>
          <w:rFonts w:ascii="宋体" w:hAnsi="宋体" w:cs="宋体" w:hint="eastAsia"/>
          <w:kern w:val="0"/>
          <w:sz w:val="24"/>
        </w:rPr>
        <w:t>4.2知识产权要求</w:t>
      </w:r>
    </w:p>
    <w:p w:rsidR="006E4106" w:rsidRDefault="006E4106" w:rsidP="006E4106">
      <w:pPr>
        <w:snapToGrid w:val="0"/>
        <w:spacing w:line="360" w:lineRule="auto"/>
        <w:ind w:firstLineChars="200" w:firstLine="480"/>
        <w:rPr>
          <w:rFonts w:ascii="宋体" w:hAnsi="宋体" w:cs="宋体"/>
          <w:sz w:val="24"/>
        </w:rPr>
      </w:pPr>
      <w:r>
        <w:rPr>
          <w:rFonts w:ascii="宋体" w:hAnsi="宋体" w:cs="宋体" w:hint="eastAsia"/>
          <w:sz w:val="24"/>
        </w:rPr>
        <w:t>（1）投标人应确保本项目所提交成果无知识产权纠纷，项目成果的知识产权属于项目委托方。须在响应文件中对此项</w:t>
      </w:r>
      <w:proofErr w:type="gramStart"/>
      <w:r>
        <w:rPr>
          <w:rFonts w:ascii="宋体" w:hAnsi="宋体" w:cs="宋体" w:hint="eastAsia"/>
          <w:sz w:val="24"/>
        </w:rPr>
        <w:t>作出</w:t>
      </w:r>
      <w:proofErr w:type="gramEnd"/>
      <w:r>
        <w:rPr>
          <w:rFonts w:ascii="宋体" w:hAnsi="宋体" w:cs="宋体" w:hint="eastAsia"/>
          <w:sz w:val="24"/>
        </w:rPr>
        <w:t>专项承诺，格式自拟。</w:t>
      </w:r>
    </w:p>
    <w:p w:rsidR="006E4106" w:rsidRDefault="006E4106" w:rsidP="006E4106">
      <w:pPr>
        <w:spacing w:line="360" w:lineRule="auto"/>
        <w:ind w:firstLineChars="200" w:firstLine="480"/>
        <w:rPr>
          <w:rFonts w:ascii="宋体" w:hAnsi="宋体" w:cs="宋体"/>
          <w:sz w:val="24"/>
        </w:rPr>
      </w:pPr>
      <w:r>
        <w:rPr>
          <w:rFonts w:ascii="宋体" w:hAnsi="宋体" w:cs="宋体" w:hint="eastAsia"/>
          <w:sz w:val="24"/>
        </w:rPr>
        <w:t>（2）投标人保证向采购人提供的服务成果是其独立实施完成，不存在任何侵犯第三方专利权、商标权、著作权等合法权益。如因投标人提供的服务成果侵犯任何第三方的合法权益，导致该第三方追究采购人责任的，投标人应负责解决并赔偿因此给采购人造成的全部损失。</w:t>
      </w:r>
    </w:p>
    <w:p w:rsidR="00BC48C3" w:rsidRPr="006E4106" w:rsidRDefault="00BC48C3"/>
    <w:sectPr w:rsidR="00BC48C3" w:rsidRPr="006E41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eibei TC">
    <w:altName w:val="MingLiU-ExtB"/>
    <w:charset w:val="88"/>
    <w:family w:val="auto"/>
    <w:pitch w:val="default"/>
    <w:sig w:usb0="00000000" w:usb1="00000000" w:usb2="00000016" w:usb3="00000000" w:csb0="20120187"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106"/>
    <w:rsid w:val="006E4106"/>
    <w:rsid w:val="00BC4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52C35A-707D-43E6-AF9A-DD1FB635F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410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1790</Words>
  <Characters>10204</Characters>
  <Application>Microsoft Office Word</Application>
  <DocSecurity>0</DocSecurity>
  <Lines>85</Lines>
  <Paragraphs>23</Paragraphs>
  <ScaleCrop>false</ScaleCrop>
  <Company/>
  <LinksUpToDate>false</LinksUpToDate>
  <CharactersWithSpaces>11971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2026-07-22T01:10:00Z</dcterms:created>
  <dcterms:modified xsi:type="dcterms:W3CDTF">2026-07-22T01:11:00Z</dcterms:modified>
</cp:coreProperties>
</file>